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B908E" w14:textId="36EF20D4" w:rsidR="0024070C" w:rsidRPr="00467DEF" w:rsidRDefault="0024070C" w:rsidP="0024070C">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#130</w:t>
      </w:r>
      <w:r w:rsidRPr="00467DEF">
        <w:rPr>
          <w:rFonts w:ascii="Arial" w:hAnsi="Arial" w:cs="Arial"/>
          <w:b/>
          <w:color w:val="000000"/>
          <w:kern w:val="2"/>
          <w:sz w:val="24"/>
          <w:lang w:val="en-US"/>
        </w:rPr>
        <w:tab/>
        <w:t xml:space="preserve"> </w:t>
      </w:r>
      <w:r>
        <w:rPr>
          <w:rFonts w:ascii="Arial" w:hAnsi="Arial" w:cs="Arial"/>
          <w:b/>
          <w:color w:val="000000"/>
          <w:kern w:val="2"/>
          <w:sz w:val="24"/>
          <w:lang w:val="en-US"/>
        </w:rPr>
        <w:t>R2-</w:t>
      </w:r>
      <w:r w:rsidR="00145924" w:rsidRPr="00145924">
        <w:t xml:space="preserve"> </w:t>
      </w:r>
      <w:r w:rsidR="00145924" w:rsidRPr="00145924">
        <w:rPr>
          <w:rFonts w:ascii="Arial" w:hAnsi="Arial" w:cs="Arial"/>
          <w:b/>
          <w:color w:val="000000"/>
          <w:kern w:val="2"/>
          <w:sz w:val="24"/>
          <w:lang w:val="en-US"/>
        </w:rPr>
        <w:t>2503568</w:t>
      </w:r>
    </w:p>
    <w:p w14:paraId="615576AB" w14:textId="74AF5C6F" w:rsidR="0024070C" w:rsidRDefault="00F35DBB" w:rsidP="0024070C">
      <w:pPr>
        <w:widowControl w:val="0"/>
        <w:tabs>
          <w:tab w:val="left" w:pos="1701"/>
          <w:tab w:val="right" w:pos="9923"/>
        </w:tabs>
        <w:spacing w:before="120" w:after="0" w:line="240" w:lineRule="auto"/>
        <w:rPr>
          <w:rFonts w:ascii="Arial" w:hAnsi="Arial" w:cs="Arial"/>
          <w:b/>
          <w:color w:val="000000"/>
          <w:kern w:val="2"/>
          <w:sz w:val="24"/>
          <w:lang w:val="en-US"/>
        </w:rPr>
      </w:pPr>
      <w:r w:rsidRPr="00F35DBB">
        <w:rPr>
          <w:rFonts w:ascii="Arial" w:hAnsi="Arial" w:cs="Arial"/>
          <w:b/>
          <w:color w:val="000000"/>
          <w:kern w:val="2"/>
          <w:sz w:val="24"/>
          <w:lang w:val="en-US"/>
        </w:rPr>
        <w:t>St Julian’s</w:t>
      </w:r>
      <w:r w:rsidR="0024070C" w:rsidRPr="00FF4E89">
        <w:rPr>
          <w:rFonts w:ascii="Arial" w:hAnsi="Arial" w:cs="Arial"/>
          <w:b/>
          <w:color w:val="000000"/>
          <w:kern w:val="2"/>
          <w:sz w:val="24"/>
          <w:lang w:val="en-US"/>
        </w:rPr>
        <w:t xml:space="preserve">, </w:t>
      </w:r>
      <w:r w:rsidR="0024070C">
        <w:rPr>
          <w:rFonts w:ascii="Arial" w:hAnsi="Arial" w:cs="Arial"/>
          <w:b/>
          <w:color w:val="000000"/>
          <w:kern w:val="2"/>
          <w:sz w:val="24"/>
          <w:lang w:val="en-US"/>
        </w:rPr>
        <w:t>Malta</w:t>
      </w:r>
      <w:r w:rsidR="0024070C" w:rsidRPr="00FF4E89">
        <w:rPr>
          <w:rFonts w:ascii="Arial" w:hAnsi="Arial" w:cs="Arial"/>
          <w:b/>
          <w:color w:val="000000"/>
          <w:kern w:val="2"/>
          <w:sz w:val="24"/>
          <w:lang w:val="en-US"/>
        </w:rPr>
        <w:t xml:space="preserve">, </w:t>
      </w:r>
      <w:r w:rsidR="0024070C">
        <w:rPr>
          <w:rFonts w:ascii="Arial" w:hAnsi="Arial" w:cs="Arial"/>
          <w:b/>
          <w:color w:val="000000"/>
          <w:kern w:val="2"/>
          <w:sz w:val="24"/>
          <w:lang w:val="en-US"/>
        </w:rPr>
        <w:t>May 19-23,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4EFCB07E"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7C3522">
        <w:rPr>
          <w:rFonts w:ascii="Arial" w:hAnsi="Arial" w:cs="Arial"/>
          <w:b/>
          <w:bCs/>
          <w:sz w:val="24"/>
          <w:lang w:val="en-US"/>
        </w:rPr>
        <w:t>8.4.2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2A9979E8"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38546B">
        <w:rPr>
          <w:rFonts w:ascii="Arial" w:hAnsi="Arial" w:cs="Arial"/>
          <w:b/>
          <w:bCs/>
          <w:sz w:val="24"/>
          <w:lang w:val="en-US" w:eastAsia="en-US"/>
        </w:rPr>
        <w:t>Discussion on LP-WUS in RRC_IDLE 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395452B9" w:rsidR="00682542" w:rsidRDefault="00AE74D3" w:rsidP="00A40D5A">
      <w:pPr>
        <w:rPr>
          <w:lang w:val="en-US"/>
        </w:rPr>
      </w:pPr>
      <w:r>
        <w:rPr>
          <w:lang w:val="en-US"/>
        </w:rPr>
        <w:t>In last RAN2#129</w:t>
      </w:r>
      <w:r w:rsidR="001945A8">
        <w:rPr>
          <w:lang w:val="en-US"/>
        </w:rPr>
        <w:t>b</w:t>
      </w:r>
      <w:r>
        <w:rPr>
          <w:lang w:val="en-US"/>
        </w:rPr>
        <w:t xml:space="preserve"> meeting, the following agreements are made:</w:t>
      </w:r>
    </w:p>
    <w:p w14:paraId="2C396B10" w14:textId="77777777" w:rsidR="00E70463" w:rsidRDefault="00E70463" w:rsidP="00E70463">
      <w:pPr>
        <w:pStyle w:val="Agreement"/>
        <w:tabs>
          <w:tab w:val="clear" w:pos="360"/>
          <w:tab w:val="left" w:pos="1636"/>
        </w:tabs>
        <w:overflowPunct/>
        <w:autoSpaceDE/>
        <w:autoSpaceDN/>
        <w:adjustRightInd/>
        <w:ind w:left="1636" w:hanging="360"/>
        <w:textAlignment w:val="auto"/>
        <w:rPr>
          <w:rFonts w:eastAsia="宋体"/>
          <w:lang w:eastAsia="zh-CN"/>
        </w:rPr>
      </w:pPr>
      <w:r w:rsidRPr="00DA3324">
        <w:rPr>
          <w:lang w:eastAsia="zh-CN"/>
        </w:rPr>
        <w:t>LP-WUS is supported with eDRX</w:t>
      </w:r>
      <w:r w:rsidRPr="00DA3324">
        <w:rPr>
          <w:rFonts w:eastAsia="宋体" w:hint="eastAsia"/>
          <w:lang w:eastAsia="zh-CN"/>
        </w:rPr>
        <w:t>, FFS on exact impact if any</w:t>
      </w:r>
      <w:r w:rsidRPr="00DA3324">
        <w:rPr>
          <w:lang w:eastAsia="zh-CN"/>
        </w:rPr>
        <w:t xml:space="preserve"> </w:t>
      </w:r>
    </w:p>
    <w:p w14:paraId="31CD02DB" w14:textId="77777777" w:rsidR="00E70463" w:rsidRPr="00275FE9" w:rsidRDefault="00E70463" w:rsidP="00E70463">
      <w:pPr>
        <w:pStyle w:val="Agreement"/>
        <w:tabs>
          <w:tab w:val="clear" w:pos="360"/>
          <w:tab w:val="left" w:pos="1636"/>
        </w:tabs>
        <w:overflowPunct/>
        <w:autoSpaceDE/>
        <w:autoSpaceDN/>
        <w:adjustRightInd/>
        <w:ind w:left="1636" w:hanging="360"/>
        <w:textAlignment w:val="auto"/>
        <w:rPr>
          <w:lang w:eastAsia="zh-CN"/>
        </w:rPr>
      </w:pPr>
      <w:r w:rsidRPr="00CE3EB5">
        <w:rPr>
          <w:lang w:eastAsia="zh-CN"/>
        </w:rPr>
        <w:t xml:space="preserve">Use </w:t>
      </w:r>
      <w:r w:rsidRPr="00CE3EB5">
        <w:t>5G-S-TMSI</w:t>
      </w:r>
      <w:r w:rsidRPr="00CE3EB5">
        <w:rPr>
          <w:lang w:eastAsia="zh-CN"/>
        </w:rPr>
        <w:t xml:space="preserve"> to determine the UE_ID in the formula of UE_ID based subgrouping for LP-W</w:t>
      </w:r>
      <w:r>
        <w:rPr>
          <w:lang w:eastAsia="zh-CN"/>
        </w:rPr>
        <w:t>US, i.e., UE_ID</w:t>
      </w:r>
      <w:r>
        <w:rPr>
          <w:rFonts w:eastAsia="宋体" w:hint="eastAsia"/>
          <w:lang w:eastAsia="zh-CN"/>
        </w:rPr>
        <w:t xml:space="preserve"> </w:t>
      </w:r>
      <w:r>
        <w:rPr>
          <w:lang w:eastAsia="zh-CN"/>
        </w:rPr>
        <w:t>=</w:t>
      </w:r>
      <w:r>
        <w:rPr>
          <w:rFonts w:eastAsia="宋体" w:hint="eastAsia"/>
          <w:lang w:eastAsia="zh-CN"/>
        </w:rPr>
        <w:t xml:space="preserve"> </w:t>
      </w:r>
      <w:r>
        <w:rPr>
          <w:lang w:eastAsia="zh-CN"/>
        </w:rPr>
        <w:t>5G-S-TMSI mod X</w:t>
      </w:r>
      <w:r w:rsidRPr="00CE3EB5">
        <w:rPr>
          <w:lang w:eastAsia="zh-CN"/>
        </w:rPr>
        <w:t>.</w:t>
      </w:r>
      <w:r>
        <w:rPr>
          <w:rFonts w:eastAsia="宋体" w:hint="eastAsia"/>
          <w:lang w:eastAsia="zh-CN"/>
        </w:rPr>
        <w:t xml:space="preserve"> </w:t>
      </w:r>
    </w:p>
    <w:p w14:paraId="20F34E52" w14:textId="77777777" w:rsidR="00E70463" w:rsidRPr="0081688E" w:rsidRDefault="00E70463" w:rsidP="00E70463">
      <w:pPr>
        <w:pStyle w:val="Agreement"/>
        <w:tabs>
          <w:tab w:val="clear" w:pos="360"/>
          <w:tab w:val="left" w:pos="1636"/>
        </w:tabs>
        <w:overflowPunct/>
        <w:autoSpaceDE/>
        <w:autoSpaceDN/>
        <w:adjustRightInd/>
        <w:ind w:left="1636" w:hanging="360"/>
        <w:textAlignment w:val="auto"/>
        <w:rPr>
          <w:lang w:eastAsia="zh-CN"/>
        </w:rPr>
      </w:pPr>
      <w:r w:rsidRPr="0081688E">
        <w:rPr>
          <w:rFonts w:hint="eastAsia"/>
          <w:lang w:eastAsia="zh-CN"/>
        </w:rPr>
        <w:t xml:space="preserve">X is based on 32 subgrouping number. Details can be discussed in the running CR. </w:t>
      </w:r>
    </w:p>
    <w:p w14:paraId="3110738F" w14:textId="77777777" w:rsidR="00E70463" w:rsidRPr="00D9188C" w:rsidRDefault="00E70463" w:rsidP="00E70463">
      <w:pPr>
        <w:pStyle w:val="Agreement"/>
        <w:tabs>
          <w:tab w:val="clear" w:pos="360"/>
          <w:tab w:val="left" w:pos="1636"/>
        </w:tabs>
        <w:overflowPunct/>
        <w:autoSpaceDE/>
        <w:autoSpaceDN/>
        <w:adjustRightInd/>
        <w:ind w:left="1636" w:hanging="360"/>
        <w:textAlignment w:val="auto"/>
        <w:rPr>
          <w:lang w:eastAsia="zh-CN"/>
        </w:rPr>
      </w:pPr>
      <w:r w:rsidRPr="00D9188C">
        <w:rPr>
          <w:rFonts w:hint="eastAsia"/>
          <w:lang w:eastAsia="zh-CN"/>
        </w:rPr>
        <w:t xml:space="preserve">Send </w:t>
      </w:r>
      <w:r w:rsidRPr="00D9188C">
        <w:rPr>
          <w:lang w:eastAsia="zh-CN"/>
        </w:rPr>
        <w:t>LS to RAN3</w:t>
      </w:r>
      <w:r w:rsidRPr="00D9188C">
        <w:rPr>
          <w:rFonts w:hint="eastAsia"/>
          <w:lang w:eastAsia="zh-CN"/>
        </w:rPr>
        <w:t xml:space="preserve"> (CC SA2/SA3)</w:t>
      </w:r>
      <w:r w:rsidRPr="00D9188C">
        <w:rPr>
          <w:lang w:eastAsia="zh-CN"/>
        </w:rPr>
        <w:t xml:space="preserve"> </w:t>
      </w:r>
      <w:r w:rsidRPr="00D9188C">
        <w:rPr>
          <w:rFonts w:hint="eastAsia"/>
          <w:lang w:eastAsia="zh-CN"/>
        </w:rPr>
        <w:t>to inform our agreements on UE ID based subgrouping.</w:t>
      </w:r>
    </w:p>
    <w:p w14:paraId="5F2E11A2" w14:textId="77777777" w:rsidR="00E70463" w:rsidRDefault="00E70463" w:rsidP="00E70463">
      <w:pPr>
        <w:pStyle w:val="Agreement"/>
        <w:tabs>
          <w:tab w:val="clear" w:pos="360"/>
          <w:tab w:val="left" w:pos="1636"/>
        </w:tabs>
        <w:overflowPunct/>
        <w:autoSpaceDE/>
        <w:autoSpaceDN/>
        <w:adjustRightInd/>
        <w:ind w:left="1636" w:hanging="360"/>
        <w:textAlignment w:val="auto"/>
        <w:rPr>
          <w:lang w:eastAsia="zh-CN"/>
        </w:rPr>
      </w:pPr>
      <w:r>
        <w:rPr>
          <w:rFonts w:hint="eastAsia"/>
          <w:lang w:eastAsia="zh-CN"/>
        </w:rPr>
        <w:t xml:space="preserve">Correct the typo as following for the previous agreed </w:t>
      </w:r>
      <w:r w:rsidRPr="00A55506">
        <w:rPr>
          <w:lang w:eastAsia="zh-CN"/>
        </w:rPr>
        <w:t>formula of UE_ID based subgrouping for LP-WUS</w:t>
      </w:r>
      <w:r>
        <w:rPr>
          <w:rFonts w:hint="eastAsia"/>
          <w:lang w:eastAsia="zh-CN"/>
        </w:rPr>
        <w:t>:</w:t>
      </w:r>
    </w:p>
    <w:p w14:paraId="05676825" w14:textId="77777777" w:rsidR="00E70463" w:rsidRPr="008F5768" w:rsidRDefault="00E70463" w:rsidP="00E70463">
      <w:pPr>
        <w:pStyle w:val="Agreement"/>
        <w:numPr>
          <w:ilvl w:val="4"/>
          <w:numId w:val="6"/>
        </w:numPr>
        <w:tabs>
          <w:tab w:val="clear" w:pos="2341"/>
          <w:tab w:val="left" w:pos="1636"/>
          <w:tab w:val="left" w:pos="2608"/>
        </w:tabs>
        <w:overflowPunct/>
        <w:autoSpaceDE/>
        <w:autoSpaceDN/>
        <w:adjustRightInd/>
        <w:ind w:left="2608"/>
        <w:textAlignment w:val="auto"/>
      </w:pPr>
      <w:r w:rsidRPr="008F5768">
        <w:t>Np is the number of subgroup</w:t>
      </w:r>
      <w:r w:rsidRPr="008F5768">
        <w:rPr>
          <w:rFonts w:hint="eastAsia"/>
          <w:color w:val="FF0000"/>
        </w:rPr>
        <w:t>s</w:t>
      </w:r>
      <w:r w:rsidRPr="008F5768">
        <w:t>NumForUEID for PEI, if configured and UE supports PEI; otherwise, Np is 1</w:t>
      </w:r>
      <w:r>
        <w:rPr>
          <w:rFonts w:hint="eastAsia"/>
        </w:rPr>
        <w:t>.</w:t>
      </w:r>
    </w:p>
    <w:p w14:paraId="53733D40" w14:textId="60BA4E58" w:rsidR="00E70463" w:rsidRPr="00E70463" w:rsidRDefault="00E70463" w:rsidP="00E70463">
      <w:pPr>
        <w:pStyle w:val="Agreement"/>
        <w:tabs>
          <w:tab w:val="clear" w:pos="360"/>
          <w:tab w:val="left" w:pos="1636"/>
        </w:tabs>
        <w:overflowPunct/>
        <w:autoSpaceDE/>
        <w:autoSpaceDN/>
        <w:adjustRightInd/>
        <w:ind w:left="1636" w:hanging="360"/>
        <w:textAlignment w:val="auto"/>
        <w:rPr>
          <w:lang w:eastAsia="zh-CN"/>
        </w:rPr>
      </w:pPr>
      <w:r w:rsidRPr="00DD2B25">
        <w:t>Confirm</w:t>
      </w:r>
      <w:r w:rsidRPr="000B3F7D">
        <w:rPr>
          <w:lang w:eastAsia="zh-CN"/>
        </w:rPr>
        <w:t xml:space="preserve"> the principle </w:t>
      </w:r>
      <w:r w:rsidRPr="000B3F7D">
        <w:rPr>
          <w:rFonts w:hint="eastAsia"/>
          <w:lang w:eastAsia="zh-CN"/>
        </w:rPr>
        <w:t>for</w:t>
      </w:r>
      <w:r w:rsidRPr="000B3F7D">
        <w:rPr>
          <w:lang w:eastAsia="zh-CN"/>
        </w:rPr>
        <w:t xml:space="preserve"> determin</w:t>
      </w:r>
      <w:r w:rsidRPr="000B3F7D">
        <w:rPr>
          <w:rFonts w:hint="eastAsia"/>
          <w:lang w:eastAsia="zh-CN"/>
        </w:rPr>
        <w:t>ing</w:t>
      </w:r>
      <w:r w:rsidRPr="000B3F7D">
        <w:rPr>
          <w:lang w:eastAsia="zh-CN"/>
        </w:rPr>
        <w:t xml:space="preserve"> CN assigned subgrouping or UE_ID based subgrouping for PEI is reused for LP-WUS subgrouping.</w:t>
      </w:r>
      <w:r w:rsidRPr="000B3F7D">
        <w:rPr>
          <w:rFonts w:eastAsia="宋体" w:hint="eastAsia"/>
          <w:lang w:eastAsia="zh-CN"/>
        </w:rPr>
        <w:t xml:space="preserve"> Details will be discussed in the running CR. </w:t>
      </w:r>
    </w:p>
    <w:p w14:paraId="07019FCA" w14:textId="77777777" w:rsidR="00E70463" w:rsidRPr="00A6655E" w:rsidRDefault="00E70463" w:rsidP="00E70463">
      <w:pPr>
        <w:pStyle w:val="Agreement"/>
        <w:tabs>
          <w:tab w:val="clear" w:pos="360"/>
          <w:tab w:val="left" w:pos="1636"/>
        </w:tabs>
        <w:overflowPunct/>
        <w:autoSpaceDE/>
        <w:autoSpaceDN/>
        <w:adjustRightInd/>
        <w:ind w:left="1636" w:hanging="360"/>
        <w:textAlignment w:val="auto"/>
        <w:rPr>
          <w:lang w:eastAsia="zh-CN"/>
        </w:rPr>
      </w:pPr>
      <w:r w:rsidRPr="00A6655E">
        <w:rPr>
          <w:rFonts w:hint="eastAsia"/>
          <w:lang w:eastAsia="zh-CN"/>
        </w:rPr>
        <w:t>A</w:t>
      </w:r>
      <w:r w:rsidRPr="00A6655E">
        <w:rPr>
          <w:lang w:eastAsia="zh-CN"/>
        </w:rPr>
        <w:t xml:space="preserve">ll </w:t>
      </w:r>
      <w:r w:rsidRPr="00A6655E">
        <w:rPr>
          <w:rFonts w:hint="eastAsia"/>
          <w:lang w:eastAsia="zh-CN"/>
        </w:rPr>
        <w:t xml:space="preserve">the </w:t>
      </w:r>
      <w:r w:rsidRPr="00A6655E">
        <w:rPr>
          <w:lang w:eastAsia="zh-CN"/>
        </w:rPr>
        <w:t>LP-WUS related configuration</w:t>
      </w:r>
      <w:r w:rsidRPr="00A6655E">
        <w:rPr>
          <w:rFonts w:hint="eastAsia"/>
          <w:lang w:eastAsia="zh-CN"/>
        </w:rPr>
        <w:t>s</w:t>
      </w:r>
      <w:r w:rsidRPr="00A6655E">
        <w:rPr>
          <w:lang w:eastAsia="zh-CN"/>
        </w:rPr>
        <w:t xml:space="preserve"> except for measurement configurations </w:t>
      </w:r>
      <w:r>
        <w:rPr>
          <w:rFonts w:eastAsia="宋体" w:hint="eastAsia"/>
          <w:lang w:eastAsia="zh-CN"/>
        </w:rPr>
        <w:t>are</w:t>
      </w:r>
      <w:r w:rsidRPr="00A6655E">
        <w:rPr>
          <w:lang w:eastAsia="zh-CN"/>
        </w:rPr>
        <w:t xml:space="preserve"> provided in SIB1.</w:t>
      </w:r>
      <w:r w:rsidRPr="00A6655E">
        <w:rPr>
          <w:rFonts w:eastAsia="宋体" w:hint="eastAsia"/>
          <w:lang w:eastAsia="zh-CN"/>
        </w:rPr>
        <w:t xml:space="preserve"> FFS the details on </w:t>
      </w:r>
      <w:r w:rsidRPr="00A6655E">
        <w:rPr>
          <w:lang w:eastAsia="zh-CN"/>
        </w:rPr>
        <w:t>measurement configurations</w:t>
      </w:r>
      <w:r w:rsidRPr="00A6655E">
        <w:rPr>
          <w:rFonts w:eastAsia="宋体" w:hint="eastAsia"/>
          <w:lang w:eastAsia="zh-CN"/>
        </w:rPr>
        <w:t>.</w:t>
      </w:r>
    </w:p>
    <w:p w14:paraId="645BAC32" w14:textId="77777777" w:rsidR="00E70463" w:rsidRPr="00902E82" w:rsidRDefault="00E70463" w:rsidP="00E70463">
      <w:pPr>
        <w:pStyle w:val="Agreement"/>
        <w:tabs>
          <w:tab w:val="clear" w:pos="360"/>
          <w:tab w:val="left" w:pos="1636"/>
        </w:tabs>
        <w:overflowPunct/>
        <w:autoSpaceDE/>
        <w:autoSpaceDN/>
        <w:adjustRightInd/>
        <w:ind w:left="1636" w:hanging="360"/>
        <w:textAlignment w:val="auto"/>
        <w:rPr>
          <w:lang w:eastAsia="zh-CN"/>
        </w:rPr>
      </w:pPr>
      <w:r w:rsidRPr="00902E82">
        <w:rPr>
          <w:lang w:eastAsia="zh-CN"/>
        </w:rPr>
        <w:t>Dedicated configuration in RRC signaling is not needed for providing LP-WUS related configuration in RRC_IDLE/INACTIVE modes.</w:t>
      </w:r>
    </w:p>
    <w:p w14:paraId="2BE9F3A0" w14:textId="77777777" w:rsidR="00E70463" w:rsidRPr="007C229A" w:rsidRDefault="00E70463" w:rsidP="00E70463">
      <w:pPr>
        <w:pStyle w:val="Agreement"/>
        <w:tabs>
          <w:tab w:val="clear" w:pos="360"/>
          <w:tab w:val="left" w:pos="1636"/>
        </w:tabs>
        <w:overflowPunct/>
        <w:autoSpaceDE/>
        <w:autoSpaceDN/>
        <w:adjustRightInd/>
        <w:ind w:left="1636" w:hanging="360"/>
        <w:textAlignment w:val="auto"/>
        <w:rPr>
          <w:rFonts w:eastAsia="宋体"/>
          <w:lang w:eastAsia="zh-CN"/>
        </w:rPr>
      </w:pPr>
      <w:r w:rsidRPr="009C4534">
        <w:rPr>
          <w:lang w:eastAsia="zh-CN"/>
        </w:rPr>
        <w:t xml:space="preserve">Use existing Srxlev/Squal for </w:t>
      </w:r>
      <w:r w:rsidRPr="007C229A">
        <w:rPr>
          <w:rFonts w:eastAsia="宋体" w:hint="eastAsia"/>
          <w:lang w:eastAsia="zh-CN"/>
        </w:rPr>
        <w:t xml:space="preserve">all </w:t>
      </w:r>
      <w:r w:rsidRPr="009C4534">
        <w:rPr>
          <w:lang w:eastAsia="zh-CN"/>
        </w:rPr>
        <w:t>MR measurement based entry/exit condition evaluation.</w:t>
      </w:r>
      <w:r w:rsidRPr="007C229A">
        <w:rPr>
          <w:rFonts w:eastAsia="宋体" w:hint="eastAsia"/>
          <w:lang w:eastAsia="zh-CN"/>
        </w:rPr>
        <w:t xml:space="preserve"> </w:t>
      </w:r>
    </w:p>
    <w:p w14:paraId="49340576" w14:textId="77777777" w:rsidR="00E70463" w:rsidRPr="00255422" w:rsidRDefault="00E70463" w:rsidP="00E70463">
      <w:pPr>
        <w:pStyle w:val="Agreement"/>
        <w:tabs>
          <w:tab w:val="clear" w:pos="360"/>
          <w:tab w:val="left" w:pos="1636"/>
        </w:tabs>
        <w:overflowPunct/>
        <w:autoSpaceDE/>
        <w:autoSpaceDN/>
        <w:adjustRightInd/>
        <w:ind w:left="1636" w:hanging="360"/>
        <w:textAlignment w:val="auto"/>
        <w:rPr>
          <w:lang w:eastAsia="zh-CN"/>
        </w:rPr>
      </w:pPr>
      <w:r w:rsidRPr="00255422">
        <w:rPr>
          <w:lang w:eastAsia="zh-CN"/>
        </w:rPr>
        <w:t xml:space="preserve">Use </w:t>
      </w:r>
      <w:r w:rsidRPr="00255422">
        <w:rPr>
          <w:rFonts w:eastAsia="宋体" w:hint="eastAsia"/>
          <w:lang w:eastAsia="zh-CN"/>
        </w:rPr>
        <w:t>measured value for all L</w:t>
      </w:r>
      <w:r w:rsidRPr="00255422">
        <w:rPr>
          <w:lang w:eastAsia="zh-CN"/>
        </w:rPr>
        <w:t>R measurement based entry/exit condition evaluation.</w:t>
      </w:r>
    </w:p>
    <w:p w14:paraId="7A12ABC3" w14:textId="5946E91C" w:rsidR="001945A8" w:rsidRPr="00E70463" w:rsidRDefault="00E70463" w:rsidP="00A40D5A">
      <w:pPr>
        <w:rPr>
          <w:lang w:val="fr-FR"/>
        </w:rPr>
      </w:pPr>
      <w:r>
        <w:rPr>
          <w:lang w:val="fr-FR"/>
        </w:rPr>
        <w:t>In this contribution, we further discuss the remaining issue for subgrouping</w:t>
      </w:r>
      <w:r w:rsidR="00014EE3">
        <w:rPr>
          <w:lang w:val="fr-FR"/>
        </w:rPr>
        <w:t>,</w:t>
      </w:r>
      <w:r>
        <w:rPr>
          <w:lang w:val="fr-FR"/>
        </w:rPr>
        <w:t xml:space="preserve"> </w:t>
      </w:r>
      <w:r w:rsidR="00014EE3">
        <w:rPr>
          <w:lang w:val="fr-FR"/>
        </w:rPr>
        <w:t xml:space="preserve">configuration aspect </w:t>
      </w:r>
      <w:r w:rsidR="00014EE3">
        <w:rPr>
          <w:rFonts w:hint="eastAsia"/>
          <w:lang w:val="fr-FR"/>
        </w:rPr>
        <w:t>and</w:t>
      </w:r>
      <w:r w:rsidR="00014EE3">
        <w:rPr>
          <w:lang w:val="fr-FR"/>
        </w:rPr>
        <w:t xml:space="preserve"> </w:t>
      </w:r>
      <w:r w:rsidR="00014EE3">
        <w:rPr>
          <w:rFonts w:hint="eastAsia"/>
          <w:lang w:val="fr-FR"/>
        </w:rPr>
        <w:t>mobility</w:t>
      </w:r>
      <w:r w:rsidR="00014EE3">
        <w:rPr>
          <w:lang w:val="fr-FR"/>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7EFDFCC1"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EB374F">
        <w:rPr>
          <w:lang w:eastAsia="zh-CN"/>
        </w:rPr>
        <w:t>LP-WUS subgroup</w:t>
      </w:r>
      <w:r w:rsidR="00A13C1F">
        <w:rPr>
          <w:rFonts w:hint="eastAsia"/>
          <w:lang w:eastAsia="zh-CN"/>
        </w:rPr>
        <w:t>ing</w:t>
      </w:r>
    </w:p>
    <w:p w14:paraId="7D748D34" w14:textId="6DA526AC" w:rsidR="00A40D5A" w:rsidRDefault="00B5424B" w:rsidP="00A40D5A">
      <w:r>
        <w:t>Based on RAN2 agreement, now we have the following LP-WUS UE-ID based subgrouping formula:</w:t>
      </w:r>
    </w:p>
    <w:p w14:paraId="0A155C12" w14:textId="77777777" w:rsidR="00E72294" w:rsidRPr="00E72294" w:rsidRDefault="00E72294" w:rsidP="00776727">
      <w:pPr>
        <w:overflowPunct/>
        <w:autoSpaceDE/>
        <w:autoSpaceDN/>
        <w:adjustRightInd/>
        <w:spacing w:after="0" w:line="240" w:lineRule="auto"/>
        <w:ind w:left="704" w:hanging="284"/>
        <w:jc w:val="left"/>
        <w:textAlignment w:val="auto"/>
        <w:rPr>
          <w:lang w:eastAsia="en-US"/>
        </w:rPr>
      </w:pPr>
      <w:proofErr w:type="spellStart"/>
      <w:r w:rsidRPr="00E72294">
        <w:lastRenderedPageBreak/>
        <w:t>SubgroupID</w:t>
      </w:r>
      <w:proofErr w:type="spellEnd"/>
      <w:r w:rsidRPr="00E72294">
        <w:rPr>
          <w:lang w:eastAsia="en-US"/>
        </w:rPr>
        <w:t xml:space="preserve"> = (</w:t>
      </w:r>
      <w:proofErr w:type="gramStart"/>
      <w:r w:rsidRPr="00E72294">
        <w:rPr>
          <w:lang w:eastAsia="en-US"/>
        </w:rPr>
        <w:t>floor(</w:t>
      </w:r>
      <w:proofErr w:type="gramEnd"/>
      <w:r w:rsidRPr="00E72294">
        <w:rPr>
          <w:lang w:eastAsia="en-US"/>
        </w:rPr>
        <w:t>UE_ID/(N*Ns</w:t>
      </w:r>
      <w:r w:rsidRPr="00E72294">
        <w:rPr>
          <w:rFonts w:hint="eastAsia"/>
        </w:rPr>
        <w:t>*Np</w:t>
      </w:r>
      <w:r w:rsidRPr="00E72294">
        <w:rPr>
          <w:lang w:eastAsia="en-US"/>
        </w:rPr>
        <w:t xml:space="preserve">)) mod </w:t>
      </w:r>
      <w:proofErr w:type="spellStart"/>
      <w:r w:rsidRPr="00E72294">
        <w:rPr>
          <w:rFonts w:hint="eastAsia"/>
        </w:rPr>
        <w:t>lp-S</w:t>
      </w:r>
      <w:r w:rsidRPr="00E72294">
        <w:rPr>
          <w:bCs/>
        </w:rPr>
        <w:t>ubgroupsNumForUEID</w:t>
      </w:r>
      <w:proofErr w:type="spellEnd"/>
      <w:r w:rsidRPr="00E72294">
        <w:rPr>
          <w:lang w:eastAsia="en-US"/>
        </w:rPr>
        <w:t>) + (</w:t>
      </w:r>
      <w:proofErr w:type="spellStart"/>
      <w:r w:rsidRPr="00E72294">
        <w:rPr>
          <w:rFonts w:hint="eastAsia"/>
        </w:rPr>
        <w:t>lp-S</w:t>
      </w:r>
      <w:r w:rsidRPr="00E72294">
        <w:rPr>
          <w:lang w:eastAsia="en-US"/>
        </w:rPr>
        <w:t>ubgroupsNumPerPO</w:t>
      </w:r>
      <w:proofErr w:type="spellEnd"/>
      <w:r w:rsidRPr="00E72294">
        <w:rPr>
          <w:lang w:eastAsia="en-US"/>
        </w:rPr>
        <w:t xml:space="preserve"> – </w:t>
      </w:r>
      <w:proofErr w:type="spellStart"/>
      <w:r w:rsidRPr="00E72294">
        <w:rPr>
          <w:rFonts w:hint="eastAsia"/>
        </w:rPr>
        <w:t>lp-S</w:t>
      </w:r>
      <w:r w:rsidRPr="00E72294">
        <w:rPr>
          <w:bCs/>
        </w:rPr>
        <w:t>ubgroupsNumForUEID</w:t>
      </w:r>
      <w:proofErr w:type="spellEnd"/>
      <w:r w:rsidRPr="00E72294">
        <w:rPr>
          <w:lang w:eastAsia="en-US"/>
        </w:rPr>
        <w:t>),</w:t>
      </w:r>
    </w:p>
    <w:p w14:paraId="7079E3EC" w14:textId="77777777" w:rsidR="00E72294" w:rsidRPr="00E72294" w:rsidRDefault="00E72294" w:rsidP="00776727">
      <w:pPr>
        <w:overflowPunct/>
        <w:autoSpaceDE/>
        <w:autoSpaceDN/>
        <w:adjustRightInd/>
        <w:spacing w:after="0" w:line="240" w:lineRule="auto"/>
        <w:ind w:left="420"/>
        <w:jc w:val="left"/>
        <w:textAlignment w:val="auto"/>
        <w:rPr>
          <w:lang w:eastAsia="en-US"/>
        </w:rPr>
      </w:pPr>
      <w:proofErr w:type="gramStart"/>
      <w:r w:rsidRPr="00E72294">
        <w:rPr>
          <w:lang w:eastAsia="en-US"/>
        </w:rPr>
        <w:t>where</w:t>
      </w:r>
      <w:proofErr w:type="gramEnd"/>
      <w:r w:rsidRPr="00E72294">
        <w:rPr>
          <w:lang w:eastAsia="en-US"/>
        </w:rPr>
        <w:t>:</w:t>
      </w:r>
    </w:p>
    <w:p w14:paraId="0F29B638" w14:textId="77777777" w:rsidR="00E72294" w:rsidRPr="00E72294" w:rsidRDefault="00E72294" w:rsidP="00776727">
      <w:pPr>
        <w:overflowPunct/>
        <w:autoSpaceDE/>
        <w:autoSpaceDN/>
        <w:adjustRightInd/>
        <w:spacing w:after="0" w:line="240" w:lineRule="auto"/>
        <w:ind w:left="988" w:hanging="284"/>
        <w:jc w:val="left"/>
        <w:textAlignment w:val="auto"/>
        <w:rPr>
          <w:lang w:eastAsia="ko-KR"/>
        </w:rPr>
      </w:pPr>
      <w:r w:rsidRPr="00E72294">
        <w:rPr>
          <w:lang w:eastAsia="en-US"/>
        </w:rPr>
        <w:t xml:space="preserve">N: number of total paging </w:t>
      </w:r>
      <w:r w:rsidRPr="00E72294">
        <w:rPr>
          <w:lang w:eastAsia="ko-KR"/>
        </w:rPr>
        <w:t>frames</w:t>
      </w:r>
      <w:r w:rsidRPr="00E72294">
        <w:rPr>
          <w:lang w:eastAsia="en-US"/>
        </w:rPr>
        <w:t xml:space="preserve"> in T, which is the DRX cycle of RRC_IDLE state as specified in clause 7.1</w:t>
      </w:r>
    </w:p>
    <w:p w14:paraId="4E4041F5" w14:textId="77777777" w:rsidR="00E72294" w:rsidRPr="00E72294" w:rsidRDefault="00E72294" w:rsidP="00776727">
      <w:pPr>
        <w:overflowPunct/>
        <w:autoSpaceDE/>
        <w:autoSpaceDN/>
        <w:adjustRightInd/>
        <w:spacing w:after="0" w:line="240" w:lineRule="auto"/>
        <w:ind w:left="988" w:hanging="284"/>
        <w:jc w:val="left"/>
        <w:textAlignment w:val="auto"/>
      </w:pPr>
      <w:r w:rsidRPr="00E72294">
        <w:rPr>
          <w:lang w:eastAsia="ko-KR"/>
        </w:rPr>
        <w:t xml:space="preserve">Ns: number of paging </w:t>
      </w:r>
      <w:r w:rsidRPr="00E72294">
        <w:rPr>
          <w:bCs/>
          <w:lang w:eastAsia="en-US"/>
        </w:rPr>
        <w:t xml:space="preserve">occasions </w:t>
      </w:r>
      <w:r w:rsidRPr="00E72294">
        <w:rPr>
          <w:lang w:eastAsia="ko-KR"/>
        </w:rPr>
        <w:t>for a PF</w:t>
      </w:r>
    </w:p>
    <w:p w14:paraId="122F3603" w14:textId="77777777" w:rsidR="00E72294" w:rsidRPr="00E72294" w:rsidRDefault="00E72294" w:rsidP="00776727">
      <w:pPr>
        <w:overflowPunct/>
        <w:autoSpaceDE/>
        <w:autoSpaceDN/>
        <w:adjustRightInd/>
        <w:spacing w:after="0" w:line="240" w:lineRule="auto"/>
        <w:ind w:left="988" w:hanging="284"/>
        <w:jc w:val="left"/>
        <w:textAlignment w:val="auto"/>
      </w:pPr>
      <w:r w:rsidRPr="00E72294">
        <w:t xml:space="preserve">Np is the number of </w:t>
      </w:r>
      <w:proofErr w:type="spellStart"/>
      <w:r w:rsidRPr="00E72294">
        <w:rPr>
          <w:i/>
        </w:rPr>
        <w:t>subgroup</w:t>
      </w:r>
      <w:r w:rsidRPr="00E72294">
        <w:rPr>
          <w:rFonts w:hint="eastAsia"/>
          <w:i/>
        </w:rPr>
        <w:t>s</w:t>
      </w:r>
      <w:r w:rsidRPr="00E72294">
        <w:rPr>
          <w:i/>
        </w:rPr>
        <w:t>NumForUEID</w:t>
      </w:r>
      <w:proofErr w:type="spellEnd"/>
      <w:r w:rsidRPr="00E72294">
        <w:t xml:space="preserve"> for PEI, if configured and UE supports PEI; otherwise, Np is 1</w:t>
      </w:r>
    </w:p>
    <w:p w14:paraId="3837DB0B" w14:textId="77777777" w:rsidR="00E72294" w:rsidRPr="00E72294" w:rsidRDefault="00E72294" w:rsidP="00776727">
      <w:pPr>
        <w:overflowPunct/>
        <w:autoSpaceDE/>
        <w:autoSpaceDN/>
        <w:adjustRightInd/>
        <w:spacing w:after="0" w:line="240" w:lineRule="auto"/>
        <w:ind w:left="988" w:hanging="284"/>
        <w:jc w:val="left"/>
        <w:textAlignment w:val="auto"/>
      </w:pPr>
      <w:r w:rsidRPr="00E72294">
        <w:rPr>
          <w:bCs/>
          <w:highlight w:val="yellow"/>
          <w:lang w:eastAsia="en-US"/>
        </w:rPr>
        <w:t xml:space="preserve">UE_ID: </w:t>
      </w:r>
      <w:r w:rsidRPr="00E72294">
        <w:rPr>
          <w:highlight w:val="yellow"/>
          <w:lang w:eastAsia="en-GB"/>
        </w:rPr>
        <w:t xml:space="preserve">5G-S-TMSI mod X, </w:t>
      </w:r>
      <w:r w:rsidRPr="00E72294">
        <w:rPr>
          <w:rFonts w:hint="eastAsia"/>
          <w:highlight w:val="yellow"/>
        </w:rPr>
        <w:t>X is FFS</w:t>
      </w:r>
    </w:p>
    <w:p w14:paraId="51DB198D" w14:textId="77777777" w:rsidR="00E72294" w:rsidRPr="00E72294" w:rsidRDefault="00E72294" w:rsidP="00776727">
      <w:pPr>
        <w:overflowPunct/>
        <w:autoSpaceDE/>
        <w:autoSpaceDN/>
        <w:adjustRightInd/>
        <w:spacing w:after="0" w:line="240" w:lineRule="auto"/>
        <w:ind w:left="704"/>
        <w:jc w:val="left"/>
        <w:textAlignment w:val="auto"/>
      </w:pPr>
      <w:proofErr w:type="spellStart"/>
      <w:proofErr w:type="gramStart"/>
      <w:r w:rsidRPr="00E72294">
        <w:rPr>
          <w:rFonts w:hint="eastAsia"/>
        </w:rPr>
        <w:t>lp-S</w:t>
      </w:r>
      <w:r w:rsidRPr="00E72294">
        <w:t>ubgroupsNumForUEID</w:t>
      </w:r>
      <w:proofErr w:type="spellEnd"/>
      <w:proofErr w:type="gramEnd"/>
      <w:r w:rsidRPr="00E72294">
        <w:t xml:space="preserve"> and </w:t>
      </w:r>
      <w:proofErr w:type="spellStart"/>
      <w:r w:rsidRPr="00E72294">
        <w:rPr>
          <w:rFonts w:hint="eastAsia"/>
        </w:rPr>
        <w:t>lp-S</w:t>
      </w:r>
      <w:r w:rsidRPr="00E72294">
        <w:t>ubgroupsNumPerPO</w:t>
      </w:r>
      <w:proofErr w:type="spellEnd"/>
      <w:r w:rsidRPr="00E72294">
        <w:t xml:space="preserve"> are the subgroup number for UE_ID based subgrouping for LP-WUS and the total subgroup number for LP-WUS, respectively</w:t>
      </w:r>
    </w:p>
    <w:p w14:paraId="73C99895" w14:textId="59FB0CE4" w:rsidR="00B5424B" w:rsidRDefault="00221D47" w:rsidP="007061AE">
      <w:pPr>
        <w:spacing w:before="120"/>
      </w:pPr>
      <w:r>
        <w:t>We almost finish UE-ID based subgrouping except the design on value of X, here we discuss how to design value of X.</w:t>
      </w:r>
    </w:p>
    <w:p w14:paraId="0F2A77AC" w14:textId="2EF787F3" w:rsidR="00221D47" w:rsidRDefault="008C5150" w:rsidP="00A40D5A">
      <w:r>
        <w:t xml:space="preserve">First of all, let’s take a look at the </w:t>
      </w:r>
      <w:r>
        <w:rPr>
          <w:rFonts w:hint="eastAsia"/>
        </w:rPr>
        <w:t>principle</w:t>
      </w:r>
      <w:r>
        <w:t xml:space="preserve"> </w:t>
      </w:r>
      <w:r>
        <w:rPr>
          <w:rFonts w:hint="eastAsia"/>
        </w:rPr>
        <w:t>of</w:t>
      </w:r>
      <w:r>
        <w:t xml:space="preserve"> </w:t>
      </w:r>
      <w:r>
        <w:rPr>
          <w:rFonts w:hint="eastAsia"/>
        </w:rPr>
        <w:t>value</w:t>
      </w:r>
      <w:r>
        <w:t xml:space="preserve"> X </w:t>
      </w:r>
      <w:r>
        <w:rPr>
          <w:rFonts w:hint="eastAsia"/>
        </w:rPr>
        <w:t>by</w:t>
      </w:r>
      <w:r>
        <w:t xml:space="preserve"> </w:t>
      </w:r>
      <w:r>
        <w:rPr>
          <w:rFonts w:hint="eastAsia"/>
        </w:rPr>
        <w:t>taking</w:t>
      </w:r>
      <w:r>
        <w:t xml:space="preserve"> </w:t>
      </w:r>
      <w:r>
        <w:rPr>
          <w:rFonts w:hint="eastAsia"/>
        </w:rPr>
        <w:t>paging</w:t>
      </w:r>
      <w:r>
        <w:t xml:space="preserve"> </w:t>
      </w:r>
      <w:r>
        <w:rPr>
          <w:rFonts w:hint="eastAsia"/>
        </w:rPr>
        <w:t>calculation</w:t>
      </w:r>
      <w:r>
        <w:t xml:space="preserve"> </w:t>
      </w:r>
      <w:r>
        <w:rPr>
          <w:rFonts w:hint="eastAsia"/>
        </w:rPr>
        <w:t>as</w:t>
      </w:r>
      <w:r>
        <w:t xml:space="preserve"> </w:t>
      </w:r>
      <w:r>
        <w:rPr>
          <w:rFonts w:hint="eastAsia"/>
        </w:rPr>
        <w:t>an</w:t>
      </w:r>
      <w:r>
        <w:t xml:space="preserve"> </w:t>
      </w:r>
      <w:r>
        <w:rPr>
          <w:rFonts w:hint="eastAsia"/>
        </w:rPr>
        <w:t>example</w:t>
      </w:r>
      <w:r>
        <w:t>:</w:t>
      </w:r>
    </w:p>
    <w:p w14:paraId="22734419" w14:textId="77777777" w:rsidR="00776727" w:rsidRDefault="00776727" w:rsidP="00776727">
      <w:pPr>
        <w:pBdr>
          <w:top w:val="single" w:sz="4" w:space="1" w:color="auto"/>
        </w:pBdr>
        <w:spacing w:after="0" w:line="240" w:lineRule="auto"/>
      </w:pPr>
      <w:r>
        <w:t>The PF and PO for paging are determined by the following formulae:</w:t>
      </w:r>
    </w:p>
    <w:p w14:paraId="3B082FC6" w14:textId="77777777" w:rsidR="00776727" w:rsidRDefault="00776727" w:rsidP="00776727">
      <w:pPr>
        <w:spacing w:after="0" w:line="240" w:lineRule="auto"/>
        <w:ind w:firstLine="420"/>
      </w:pPr>
      <w:r>
        <w:t>SFN for the PF is determined by:</w:t>
      </w:r>
    </w:p>
    <w:p w14:paraId="441D9DB7" w14:textId="77777777" w:rsidR="00776727" w:rsidRDefault="00776727" w:rsidP="00776727">
      <w:pPr>
        <w:spacing w:after="0" w:line="240" w:lineRule="auto"/>
        <w:ind w:left="420" w:firstLine="420"/>
        <w:jc w:val="left"/>
      </w:pPr>
      <w:r>
        <w:t xml:space="preserve">(SFN + </w:t>
      </w:r>
      <w:proofErr w:type="spellStart"/>
      <w:r>
        <w:t>PF_offset</w:t>
      </w:r>
      <w:proofErr w:type="spellEnd"/>
      <w:r>
        <w:t>) mod T = (T div N)*(UE_ID mod N)</w:t>
      </w:r>
    </w:p>
    <w:p w14:paraId="3F3846B4" w14:textId="77777777" w:rsidR="00776727" w:rsidRDefault="00776727" w:rsidP="00776727">
      <w:pPr>
        <w:spacing w:after="0" w:line="240" w:lineRule="auto"/>
        <w:ind w:firstLine="420"/>
        <w:jc w:val="left"/>
      </w:pPr>
      <w:r>
        <w:t>Index (</w:t>
      </w:r>
      <w:proofErr w:type="spellStart"/>
      <w:r>
        <w:t>i_s</w:t>
      </w:r>
      <w:proofErr w:type="spellEnd"/>
      <w:r>
        <w:t>), indicating the index of the PO is determined by:</w:t>
      </w:r>
    </w:p>
    <w:p w14:paraId="6CFD3D55" w14:textId="77777777" w:rsidR="00776727" w:rsidRDefault="00776727" w:rsidP="00776727">
      <w:pPr>
        <w:spacing w:after="0" w:line="240" w:lineRule="auto"/>
        <w:ind w:left="420" w:firstLine="420"/>
        <w:jc w:val="left"/>
      </w:pPr>
      <w:proofErr w:type="spellStart"/>
      <w:r>
        <w:t>i_s</w:t>
      </w:r>
      <w:proofErr w:type="spellEnd"/>
      <w:r>
        <w:t xml:space="preserve"> = floor (UE_ID/N) mod Ns</w:t>
      </w:r>
    </w:p>
    <w:p w14:paraId="4A26CCD5" w14:textId="77777777" w:rsidR="00776727" w:rsidRDefault="00776727" w:rsidP="00776727">
      <w:pPr>
        <w:spacing w:after="0" w:line="240" w:lineRule="auto"/>
        <w:jc w:val="left"/>
      </w:pPr>
      <w:r>
        <w:t>UE_ID:</w:t>
      </w:r>
    </w:p>
    <w:p w14:paraId="4D8CD108" w14:textId="77777777" w:rsidR="00776727" w:rsidRDefault="00776727" w:rsidP="00776727">
      <w:pPr>
        <w:spacing w:after="0" w:line="240" w:lineRule="auto"/>
        <w:jc w:val="left"/>
      </w:pPr>
      <w:r>
        <w:t xml:space="preserve">If the UE operates in </w:t>
      </w:r>
      <w:proofErr w:type="spellStart"/>
      <w:r>
        <w:t>eDRX</w:t>
      </w:r>
      <w:proofErr w:type="spellEnd"/>
      <w:r>
        <w:t xml:space="preserve"> as specified in clause 7.4:</w:t>
      </w:r>
    </w:p>
    <w:p w14:paraId="2E3C0EF4" w14:textId="77777777" w:rsidR="00776727" w:rsidRDefault="00776727" w:rsidP="00776727">
      <w:pPr>
        <w:spacing w:after="0" w:line="240" w:lineRule="auto"/>
        <w:ind w:firstLine="420"/>
        <w:jc w:val="left"/>
      </w:pPr>
      <w:r>
        <w:t>- 5G-S-TMSI mod 4096</w:t>
      </w:r>
    </w:p>
    <w:p w14:paraId="51166175" w14:textId="77777777" w:rsidR="00776727" w:rsidRDefault="00776727" w:rsidP="00776727">
      <w:pPr>
        <w:spacing w:after="0" w:line="240" w:lineRule="auto"/>
        <w:jc w:val="left"/>
      </w:pPr>
      <w:proofErr w:type="gramStart"/>
      <w:r>
        <w:t>else</w:t>
      </w:r>
      <w:proofErr w:type="gramEnd"/>
      <w:r>
        <w:t>:</w:t>
      </w:r>
    </w:p>
    <w:p w14:paraId="62A5B5E5" w14:textId="77777777" w:rsidR="00776727" w:rsidRDefault="00776727" w:rsidP="00776727">
      <w:pPr>
        <w:pBdr>
          <w:bottom w:val="single" w:sz="4" w:space="1" w:color="auto"/>
        </w:pBdr>
        <w:spacing w:after="0" w:line="240" w:lineRule="auto"/>
        <w:ind w:firstLine="420"/>
        <w:jc w:val="left"/>
      </w:pPr>
      <w:r>
        <w:t>- 5G-S-TMSI mod 1024</w:t>
      </w:r>
    </w:p>
    <w:p w14:paraId="228B4ADF" w14:textId="07854976" w:rsidR="00776727" w:rsidRDefault="00776727" w:rsidP="00A40D5A">
      <w:r w:rsidRPr="00776727">
        <w:t xml:space="preserve">It can be seen that for normal DRX scenario, the UE_ID could be [0 ~ 1023], which means 10 bits are needed to represent UE_ID. </w:t>
      </w:r>
      <w:r>
        <w:t>T</w:t>
      </w:r>
      <w:r>
        <w:rPr>
          <w:rFonts w:hint="eastAsia"/>
        </w:rPr>
        <w:t>he</w:t>
      </w:r>
      <w:r>
        <w:t xml:space="preserve"> </w:t>
      </w:r>
      <w:r>
        <w:rPr>
          <w:rFonts w:hint="eastAsia"/>
        </w:rPr>
        <w:t>reason</w:t>
      </w:r>
      <w:r>
        <w:t xml:space="preserve"> </w:t>
      </w:r>
      <w:r>
        <w:rPr>
          <w:rFonts w:hint="eastAsia"/>
        </w:rPr>
        <w:t>why</w:t>
      </w:r>
      <w:r>
        <w:t xml:space="preserve"> </w:t>
      </w:r>
      <w:r>
        <w:rPr>
          <w:rFonts w:hint="eastAsia"/>
        </w:rPr>
        <w:t>value</w:t>
      </w:r>
      <w:r>
        <w:t xml:space="preserve"> X </w:t>
      </w:r>
      <w:r>
        <w:rPr>
          <w:rFonts w:hint="eastAsia"/>
        </w:rPr>
        <w:t>is</w:t>
      </w:r>
      <w:r>
        <w:t xml:space="preserve"> 1024 </w:t>
      </w:r>
      <w:r>
        <w:rPr>
          <w:rFonts w:hint="eastAsia"/>
        </w:rPr>
        <w:t>is</w:t>
      </w:r>
      <w:r>
        <w:t xml:space="preserve"> </w:t>
      </w:r>
      <w:r w:rsidR="00D95EC1">
        <w:t>to</w:t>
      </w:r>
      <w:r>
        <w:t xml:space="preserve"> </w:t>
      </w:r>
      <w:r>
        <w:rPr>
          <w:rFonts w:hint="eastAsia"/>
        </w:rPr>
        <w:t>make</w:t>
      </w:r>
      <w:r>
        <w:t xml:space="preserve"> </w:t>
      </w:r>
      <w:r>
        <w:rPr>
          <w:rFonts w:hint="eastAsia"/>
        </w:rPr>
        <w:t>sure</w:t>
      </w:r>
      <w:r>
        <w:t xml:space="preserve"> UE-ID </w:t>
      </w:r>
      <w:r>
        <w:rPr>
          <w:rFonts w:hint="eastAsia"/>
        </w:rPr>
        <w:t>in</w:t>
      </w:r>
      <w:r>
        <w:t xml:space="preserve"> </w:t>
      </w:r>
      <w:r>
        <w:rPr>
          <w:rFonts w:hint="eastAsia"/>
        </w:rPr>
        <w:t>the</w:t>
      </w:r>
      <w:r>
        <w:t xml:space="preserve"> </w:t>
      </w:r>
      <w:r>
        <w:rPr>
          <w:rFonts w:hint="eastAsia"/>
        </w:rPr>
        <w:t>formula</w:t>
      </w:r>
      <w:r>
        <w:t xml:space="preserve"> </w:t>
      </w:r>
      <w:r>
        <w:rPr>
          <w:rFonts w:hint="eastAsia"/>
        </w:rPr>
        <w:t>can</w:t>
      </w:r>
      <w:r>
        <w:t xml:space="preserve"> </w:t>
      </w:r>
      <w:r>
        <w:rPr>
          <w:rFonts w:hint="eastAsia"/>
        </w:rPr>
        <w:t>be</w:t>
      </w:r>
      <w:r>
        <w:t xml:space="preserve"> </w:t>
      </w:r>
      <w:r>
        <w:rPr>
          <w:rFonts w:hint="eastAsia"/>
        </w:rPr>
        <w:t>fully</w:t>
      </w:r>
      <w:r>
        <w:t xml:space="preserve"> </w:t>
      </w:r>
      <w:r>
        <w:rPr>
          <w:rFonts w:hint="eastAsia"/>
        </w:rPr>
        <w:t>used</w:t>
      </w:r>
      <w:r>
        <w:t xml:space="preserve">, </w:t>
      </w:r>
      <w:r>
        <w:rPr>
          <w:rFonts w:hint="eastAsia"/>
        </w:rPr>
        <w:t>in</w:t>
      </w:r>
      <w:r>
        <w:t xml:space="preserve"> </w:t>
      </w:r>
      <w:r>
        <w:rPr>
          <w:rFonts w:hint="eastAsia"/>
        </w:rPr>
        <w:t>other</w:t>
      </w:r>
      <w:r>
        <w:t xml:space="preserve"> </w:t>
      </w:r>
      <w:r>
        <w:rPr>
          <w:rFonts w:hint="eastAsia"/>
        </w:rPr>
        <w:t>word</w:t>
      </w:r>
      <w:r w:rsidR="005D1964">
        <w:t>,</w:t>
      </w:r>
      <w:r>
        <w:t xml:space="preserve"> </w:t>
      </w:r>
      <w:r w:rsidR="00D95EC1">
        <w:t xml:space="preserve">we need to make sure that </w:t>
      </w:r>
      <w:r w:rsidR="005D1964" w:rsidRPr="005D1964">
        <w:t>all UEs</w:t>
      </w:r>
      <w:r w:rsidR="005D1964">
        <w:t xml:space="preserve"> </w:t>
      </w:r>
      <w:r w:rsidR="005D1964">
        <w:rPr>
          <w:rFonts w:hint="eastAsia"/>
        </w:rPr>
        <w:t>(</w:t>
      </w:r>
      <w:r w:rsidR="00D95EC1">
        <w:t>5G-S-TMSI</w:t>
      </w:r>
      <w:r w:rsidR="005D1964">
        <w:rPr>
          <w:rFonts w:hint="eastAsia"/>
        </w:rPr>
        <w:t>)</w:t>
      </w:r>
      <w:r w:rsidR="005D1964" w:rsidRPr="005D1964">
        <w:t xml:space="preserve"> with different UE-ID can be allocated into </w:t>
      </w:r>
      <w:r w:rsidR="00D95EC1">
        <w:t xml:space="preserve">every </w:t>
      </w:r>
      <w:r w:rsidR="005D1964" w:rsidRPr="005D1964">
        <w:t>PF/PO/subgroup, i.e., no PF/PO/subgroup remains unused</w:t>
      </w:r>
      <w:r w:rsidR="00F32830">
        <w:t xml:space="preserve">. With this understanding, the value of UE-ID should not be less than the max [N * Ns] – 1, for this case, i.e., 256 * 4 – 1 = 1023 (why </w:t>
      </w:r>
      <w:r w:rsidR="00F32830">
        <w:rPr>
          <w:rFonts w:hint="eastAsia"/>
        </w:rPr>
        <w:t>minus</w:t>
      </w:r>
      <w:r w:rsidR="00F32830">
        <w:t xml:space="preserve"> 1 </w:t>
      </w:r>
      <w:r w:rsidR="00F32830">
        <w:rPr>
          <w:rFonts w:hint="eastAsia"/>
        </w:rPr>
        <w:t>is</w:t>
      </w:r>
      <w:r w:rsidR="00F32830">
        <w:t xml:space="preserve"> </w:t>
      </w:r>
      <w:r w:rsidR="00F32830">
        <w:rPr>
          <w:rFonts w:hint="eastAsia"/>
        </w:rPr>
        <w:t>due</w:t>
      </w:r>
      <w:r w:rsidR="00F32830">
        <w:t xml:space="preserve"> </w:t>
      </w:r>
      <w:r w:rsidR="00F32830">
        <w:rPr>
          <w:rFonts w:hint="eastAsia"/>
        </w:rPr>
        <w:t>to</w:t>
      </w:r>
      <w:r w:rsidR="00F32830">
        <w:t xml:space="preserve"> </w:t>
      </w:r>
      <w:r w:rsidR="00F32830" w:rsidRPr="00324276">
        <w:t>modulo operation</w:t>
      </w:r>
      <w:r w:rsidR="001F51E1">
        <w:t>, start with 0</w:t>
      </w:r>
      <w:r w:rsidR="00F32830">
        <w:t xml:space="preserve">). While for </w:t>
      </w:r>
      <w:proofErr w:type="spellStart"/>
      <w:r w:rsidR="00F32830">
        <w:t>eDRX</w:t>
      </w:r>
      <w:proofErr w:type="spellEnd"/>
      <w:r w:rsidR="00F32830">
        <w:t xml:space="preserve"> case, since the paging cycle can be extended from 256rf to 1024rf, the max N (i.e., </w:t>
      </w:r>
      <w:proofErr w:type="spellStart"/>
      <w:r w:rsidR="00F32830">
        <w:t>oneT</w:t>
      </w:r>
      <w:proofErr w:type="spellEnd"/>
      <w:r w:rsidR="00F32830">
        <w:t>) should be 1024, therefore, X should be [1024 * 4] = 4096.</w:t>
      </w:r>
    </w:p>
    <w:p w14:paraId="28372EEA" w14:textId="04EF82C4" w:rsidR="00FC55CF" w:rsidRDefault="00E85222" w:rsidP="00A40D5A">
      <w:r>
        <w:t xml:space="preserve">Now back to LP-WUS discussion. </w:t>
      </w:r>
      <w:r w:rsidR="00FC55CF">
        <w:t>Same principle is that to make sure UE-ID for LP-WUS can be fully used, UE-ID should not be less than [N*Ns*Np*</w:t>
      </w:r>
      <w:r w:rsidR="00FC55CF" w:rsidRPr="00FC55CF">
        <w:t xml:space="preserve"> </w:t>
      </w:r>
      <w:proofErr w:type="spellStart"/>
      <w:r w:rsidR="00FC55CF" w:rsidRPr="00FC55CF">
        <w:t>lp-SubgroupsNumForUEID</w:t>
      </w:r>
      <w:proofErr w:type="spellEnd"/>
      <w:r w:rsidR="00FC55CF">
        <w:t>]. Otherwise, some subgroup ID (e.g., the last</w:t>
      </w:r>
      <w:r w:rsidR="00595031">
        <w:t xml:space="preserve"> </w:t>
      </w:r>
      <w:r w:rsidR="00595031">
        <w:rPr>
          <w:rFonts w:hint="eastAsia"/>
        </w:rPr>
        <w:t>few</w:t>
      </w:r>
      <w:r w:rsidR="00FC55CF">
        <w:t xml:space="preserve"> subgroup ID) will never be</w:t>
      </w:r>
      <w:r w:rsidR="00595031">
        <w:t xml:space="preserve"> </w:t>
      </w:r>
      <w:r w:rsidR="00595031">
        <w:rPr>
          <w:rFonts w:hint="eastAsia"/>
        </w:rPr>
        <w:t>used</w:t>
      </w:r>
      <w:r w:rsidR="00595031">
        <w:t xml:space="preserve"> </w:t>
      </w:r>
      <w:r w:rsidR="00595031">
        <w:rPr>
          <w:rFonts w:hint="eastAsia"/>
        </w:rPr>
        <w:t>or</w:t>
      </w:r>
      <w:r w:rsidR="00FC55CF">
        <w:t xml:space="preserve"> assigned to UEs. Keep this in mind, we further discuss different scenarios including </w:t>
      </w:r>
      <w:proofErr w:type="spellStart"/>
      <w:r w:rsidR="00FC55CF">
        <w:t>eDRX</w:t>
      </w:r>
      <w:proofErr w:type="spellEnd"/>
      <w:r w:rsidR="00FC55CF">
        <w:t xml:space="preserve"> case and PEI case.</w:t>
      </w:r>
    </w:p>
    <w:p w14:paraId="2E13FE01" w14:textId="3AF58459" w:rsidR="00646DFB" w:rsidRDefault="00646DFB" w:rsidP="00A40D5A">
      <w:r>
        <w:t xml:space="preserve">Based on RAN2 agreement, </w:t>
      </w:r>
      <w:proofErr w:type="spellStart"/>
      <w:r>
        <w:t>eDRX</w:t>
      </w:r>
      <w:proofErr w:type="spellEnd"/>
      <w:r>
        <w:t xml:space="preserve"> is supported for LP-WUS and value X calculation is based on </w:t>
      </w:r>
      <w:proofErr w:type="spellStart"/>
      <w:r w:rsidRPr="00FC55CF">
        <w:t>lp-SubgroupsNumForUEID</w:t>
      </w:r>
      <w:proofErr w:type="spellEnd"/>
      <w:r>
        <w:t xml:space="preserve"> = 32, therefore, we can have the following </w:t>
      </w:r>
      <w:r>
        <w:rPr>
          <w:rFonts w:hint="eastAsia"/>
        </w:rPr>
        <w:t>scenarios</w:t>
      </w:r>
      <w:r>
        <w:t>:</w:t>
      </w:r>
    </w:p>
    <w:p w14:paraId="554A4266" w14:textId="65EE1AFD" w:rsidR="00FC55CF" w:rsidRDefault="00FC55CF" w:rsidP="002B208C">
      <w:pPr>
        <w:ind w:left="420"/>
      </w:pPr>
      <w:r>
        <w:t xml:space="preserve">N should be based on 1024 if </w:t>
      </w:r>
      <w:proofErr w:type="spellStart"/>
      <w:r>
        <w:t>eDRX</w:t>
      </w:r>
      <w:proofErr w:type="spellEnd"/>
      <w:r>
        <w:t xml:space="preserve"> is applied while N should be based on 256 if </w:t>
      </w:r>
      <w:proofErr w:type="spellStart"/>
      <w:r>
        <w:t>eDRX</w:t>
      </w:r>
      <w:proofErr w:type="spellEnd"/>
      <w:r>
        <w:t xml:space="preserve"> is not applied;</w:t>
      </w:r>
    </w:p>
    <w:p w14:paraId="7A59E689" w14:textId="42D17E44" w:rsidR="00646DFB" w:rsidRDefault="00FC55CF" w:rsidP="002B208C">
      <w:pPr>
        <w:ind w:left="420"/>
      </w:pPr>
      <w:r>
        <w:t>Np should be 8 if PEI is configured and UE supports while Np should be 1 otherwise.</w:t>
      </w:r>
    </w:p>
    <w:p w14:paraId="57F6BB9E" w14:textId="77E326CA" w:rsidR="00F2402E" w:rsidRDefault="00F2402E" w:rsidP="00A40D5A">
      <w:r>
        <w:t>Based on this understanding, we can have the following table:</w:t>
      </w:r>
    </w:p>
    <w:p w14:paraId="60541921" w14:textId="284F613E" w:rsidR="00646DFB" w:rsidRDefault="00646DFB" w:rsidP="00646DFB">
      <w:pPr>
        <w:jc w:val="center"/>
      </w:pPr>
      <w:r>
        <w:t>T</w:t>
      </w:r>
      <w:r>
        <w:rPr>
          <w:rFonts w:hint="eastAsia"/>
        </w:rPr>
        <w:t>able</w:t>
      </w:r>
      <w:r>
        <w:t xml:space="preserve">-1: </w:t>
      </w:r>
      <w:r>
        <w:rPr>
          <w:rFonts w:hint="eastAsia"/>
        </w:rPr>
        <w:t>value</w:t>
      </w:r>
      <w:r>
        <w:t xml:space="preserve"> </w:t>
      </w:r>
      <w:r>
        <w:rPr>
          <w:rFonts w:hint="eastAsia"/>
        </w:rPr>
        <w:t>of</w:t>
      </w:r>
      <w:r>
        <w:t xml:space="preserve"> X </w:t>
      </w:r>
      <w:r>
        <w:rPr>
          <w:rFonts w:hint="eastAsia"/>
        </w:rPr>
        <w:t>considering</w:t>
      </w:r>
      <w:r>
        <w:t xml:space="preserve"> </w:t>
      </w:r>
      <w:r>
        <w:rPr>
          <w:rFonts w:hint="eastAsia"/>
        </w:rPr>
        <w:t>different</w:t>
      </w:r>
      <w:r>
        <w:t xml:space="preserve"> </w:t>
      </w:r>
      <w:r>
        <w:rPr>
          <w:rFonts w:hint="eastAsia"/>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3117"/>
        <w:gridCol w:w="3260"/>
      </w:tblGrid>
      <w:tr w:rsidR="00F2402E" w:rsidRPr="00501949" w14:paraId="08BEA6C2" w14:textId="77777777" w:rsidTr="00F2402E">
        <w:trPr>
          <w:trHeight w:val="699"/>
          <w:jc w:val="center"/>
        </w:trPr>
        <w:tc>
          <w:tcPr>
            <w:tcW w:w="2690" w:type="dxa"/>
            <w:shd w:val="clear" w:color="auto" w:fill="auto"/>
          </w:tcPr>
          <w:p w14:paraId="45B1F083" w14:textId="77777777" w:rsidR="00F2402E" w:rsidRPr="00F2402E" w:rsidRDefault="00F2402E" w:rsidP="00F2402E">
            <w:pPr>
              <w:widowControl w:val="0"/>
              <w:autoSpaceDE/>
              <w:autoSpaceDN/>
              <w:adjustRightInd/>
              <w:spacing w:after="0" w:line="240" w:lineRule="auto"/>
              <w:jc w:val="center"/>
              <w:rPr>
                <w:b/>
              </w:rPr>
            </w:pPr>
            <w:r w:rsidRPr="00F2402E">
              <w:rPr>
                <w:b/>
              </w:rPr>
              <w:lastRenderedPageBreak/>
              <w:t>UE-ID with LP-WUS subgrouping</w:t>
            </w:r>
          </w:p>
        </w:tc>
        <w:tc>
          <w:tcPr>
            <w:tcW w:w="3117" w:type="dxa"/>
            <w:shd w:val="clear" w:color="auto" w:fill="auto"/>
          </w:tcPr>
          <w:p w14:paraId="6FE6230F" w14:textId="768495BF" w:rsidR="00F2402E" w:rsidRPr="00F2402E" w:rsidRDefault="00F2402E" w:rsidP="00D76268">
            <w:pPr>
              <w:widowControl w:val="0"/>
              <w:autoSpaceDE/>
              <w:autoSpaceDN/>
              <w:adjustRightInd/>
              <w:spacing w:after="0" w:line="240" w:lineRule="auto"/>
              <w:jc w:val="center"/>
              <w:rPr>
                <w:b/>
              </w:rPr>
            </w:pPr>
            <w:r w:rsidRPr="00F2402E">
              <w:rPr>
                <w:b/>
              </w:rPr>
              <w:t xml:space="preserve">If PEI is </w:t>
            </w:r>
            <w:r w:rsidR="00D76268">
              <w:rPr>
                <w:b/>
              </w:rPr>
              <w:t xml:space="preserve">not configured </w:t>
            </w:r>
            <w:r w:rsidR="00D76268">
              <w:rPr>
                <w:rFonts w:hint="eastAsia"/>
                <w:b/>
              </w:rPr>
              <w:t>by</w:t>
            </w:r>
            <w:r w:rsidR="00D76268">
              <w:rPr>
                <w:b/>
              </w:rPr>
              <w:t xml:space="preserve"> NW or not supported </w:t>
            </w:r>
            <w:r w:rsidR="00D76268">
              <w:rPr>
                <w:rFonts w:hint="eastAsia"/>
                <w:b/>
              </w:rPr>
              <w:t>by</w:t>
            </w:r>
            <w:r w:rsidR="00D76268">
              <w:rPr>
                <w:b/>
              </w:rPr>
              <w:t xml:space="preserve"> UE</w:t>
            </w:r>
          </w:p>
        </w:tc>
        <w:tc>
          <w:tcPr>
            <w:tcW w:w="3260" w:type="dxa"/>
            <w:shd w:val="clear" w:color="auto" w:fill="auto"/>
          </w:tcPr>
          <w:p w14:paraId="13CBB3D5" w14:textId="5FEBDCDB" w:rsidR="00F2402E" w:rsidRPr="00F2402E" w:rsidRDefault="00F2402E" w:rsidP="00D76268">
            <w:pPr>
              <w:widowControl w:val="0"/>
              <w:autoSpaceDE/>
              <w:autoSpaceDN/>
              <w:adjustRightInd/>
              <w:spacing w:after="0" w:line="240" w:lineRule="auto"/>
              <w:jc w:val="center"/>
              <w:rPr>
                <w:b/>
              </w:rPr>
            </w:pPr>
            <w:r>
              <w:rPr>
                <w:b/>
              </w:rPr>
              <w:t xml:space="preserve">If PEI is </w:t>
            </w:r>
            <w:r w:rsidRPr="00F2402E">
              <w:rPr>
                <w:b/>
              </w:rPr>
              <w:t>configured</w:t>
            </w:r>
            <w:r w:rsidR="00D76268">
              <w:rPr>
                <w:b/>
              </w:rPr>
              <w:t xml:space="preserve"> </w:t>
            </w:r>
            <w:r w:rsidR="00D76268">
              <w:rPr>
                <w:rFonts w:hint="eastAsia"/>
                <w:b/>
              </w:rPr>
              <w:t>by</w:t>
            </w:r>
            <w:r w:rsidR="00D76268">
              <w:rPr>
                <w:b/>
              </w:rPr>
              <w:t xml:space="preserve"> NW</w:t>
            </w:r>
            <w:r w:rsidRPr="00F2402E">
              <w:rPr>
                <w:b/>
              </w:rPr>
              <w:t xml:space="preserve"> and </w:t>
            </w:r>
            <w:r w:rsidR="00D76268">
              <w:rPr>
                <w:b/>
              </w:rPr>
              <w:t xml:space="preserve">supported </w:t>
            </w:r>
            <w:r w:rsidR="00D76268">
              <w:rPr>
                <w:rFonts w:hint="eastAsia"/>
                <w:b/>
              </w:rPr>
              <w:t>by</w:t>
            </w:r>
            <w:r w:rsidR="00D76268">
              <w:rPr>
                <w:b/>
              </w:rPr>
              <w:t xml:space="preserve"> UE</w:t>
            </w:r>
          </w:p>
        </w:tc>
      </w:tr>
      <w:tr w:rsidR="00F2402E" w:rsidRPr="00501949" w14:paraId="791EEBEA" w14:textId="77777777" w:rsidTr="00F2402E">
        <w:trPr>
          <w:jc w:val="center"/>
        </w:trPr>
        <w:tc>
          <w:tcPr>
            <w:tcW w:w="2690" w:type="dxa"/>
            <w:shd w:val="clear" w:color="auto" w:fill="auto"/>
          </w:tcPr>
          <w:p w14:paraId="151012AE" w14:textId="77777777" w:rsidR="00F2402E" w:rsidRPr="00F2402E" w:rsidRDefault="00F2402E" w:rsidP="00F2402E">
            <w:pPr>
              <w:widowControl w:val="0"/>
              <w:autoSpaceDE/>
              <w:autoSpaceDN/>
              <w:adjustRightInd/>
              <w:spacing w:after="0" w:line="240" w:lineRule="auto"/>
              <w:jc w:val="left"/>
              <w:rPr>
                <w:b/>
              </w:rPr>
            </w:pPr>
            <w:r w:rsidRPr="00F2402E">
              <w:rPr>
                <w:b/>
              </w:rPr>
              <w:t xml:space="preserve">If </w:t>
            </w:r>
            <w:proofErr w:type="spellStart"/>
            <w:r w:rsidRPr="00F2402E">
              <w:rPr>
                <w:b/>
              </w:rPr>
              <w:t>eDRX</w:t>
            </w:r>
            <w:proofErr w:type="spellEnd"/>
            <w:r w:rsidRPr="00F2402E">
              <w:rPr>
                <w:b/>
              </w:rPr>
              <w:t xml:space="preserve"> is not used</w:t>
            </w:r>
          </w:p>
        </w:tc>
        <w:tc>
          <w:tcPr>
            <w:tcW w:w="3117" w:type="dxa"/>
            <w:shd w:val="clear" w:color="auto" w:fill="auto"/>
          </w:tcPr>
          <w:p w14:paraId="24A96B83" w14:textId="5843021B" w:rsidR="00F2402E" w:rsidRPr="00501949" w:rsidRDefault="00F2402E" w:rsidP="00F2402E">
            <w:pPr>
              <w:widowControl w:val="0"/>
              <w:autoSpaceDE/>
              <w:autoSpaceDN/>
              <w:adjustRightInd/>
              <w:spacing w:after="0" w:line="240" w:lineRule="auto"/>
            </w:pPr>
            <w:r>
              <w:t xml:space="preserve">X = 32768 (256*4*32)    </w:t>
            </w:r>
            <w:r w:rsidRPr="00501949">
              <w:t>15bits</w:t>
            </w:r>
          </w:p>
        </w:tc>
        <w:tc>
          <w:tcPr>
            <w:tcW w:w="3260" w:type="dxa"/>
            <w:shd w:val="clear" w:color="auto" w:fill="auto"/>
          </w:tcPr>
          <w:p w14:paraId="128E5350" w14:textId="6C3DB3A5" w:rsidR="00F2402E" w:rsidRPr="00501949" w:rsidRDefault="00F2402E" w:rsidP="00F2402E">
            <w:pPr>
              <w:widowControl w:val="0"/>
              <w:tabs>
                <w:tab w:val="left" w:pos="1111"/>
              </w:tabs>
              <w:autoSpaceDE/>
              <w:autoSpaceDN/>
              <w:adjustRightInd/>
              <w:spacing w:after="0" w:line="240" w:lineRule="auto"/>
              <w:jc w:val="left"/>
            </w:pPr>
            <w:r w:rsidRPr="00501949">
              <w:t>X = 262144 (256*4*8*32)</w:t>
            </w:r>
            <w:r>
              <w:t xml:space="preserve">    </w:t>
            </w:r>
            <w:r w:rsidRPr="00501949">
              <w:t>18bits</w:t>
            </w:r>
          </w:p>
        </w:tc>
      </w:tr>
      <w:tr w:rsidR="00F2402E" w:rsidRPr="00501949" w14:paraId="78EC7482" w14:textId="77777777" w:rsidTr="00F2402E">
        <w:trPr>
          <w:jc w:val="center"/>
        </w:trPr>
        <w:tc>
          <w:tcPr>
            <w:tcW w:w="2690" w:type="dxa"/>
            <w:shd w:val="clear" w:color="auto" w:fill="auto"/>
          </w:tcPr>
          <w:p w14:paraId="324D77A1" w14:textId="77777777" w:rsidR="00F2402E" w:rsidRPr="00F2402E" w:rsidRDefault="00F2402E" w:rsidP="00F2402E">
            <w:pPr>
              <w:widowControl w:val="0"/>
              <w:autoSpaceDE/>
              <w:autoSpaceDN/>
              <w:adjustRightInd/>
              <w:spacing w:after="0" w:line="240" w:lineRule="auto"/>
              <w:jc w:val="left"/>
              <w:rPr>
                <w:b/>
              </w:rPr>
            </w:pPr>
            <w:r w:rsidRPr="00F2402E">
              <w:rPr>
                <w:b/>
              </w:rPr>
              <w:t xml:space="preserve">If </w:t>
            </w:r>
            <w:proofErr w:type="spellStart"/>
            <w:r w:rsidRPr="00F2402E">
              <w:rPr>
                <w:b/>
              </w:rPr>
              <w:t>eDRX</w:t>
            </w:r>
            <w:proofErr w:type="spellEnd"/>
            <w:r w:rsidRPr="00F2402E">
              <w:rPr>
                <w:b/>
              </w:rPr>
              <w:t xml:space="preserve"> is used</w:t>
            </w:r>
          </w:p>
        </w:tc>
        <w:tc>
          <w:tcPr>
            <w:tcW w:w="3117" w:type="dxa"/>
            <w:shd w:val="clear" w:color="auto" w:fill="auto"/>
          </w:tcPr>
          <w:p w14:paraId="60F32CA2" w14:textId="2785EF88" w:rsidR="00F2402E" w:rsidRPr="00501949" w:rsidRDefault="00F2402E" w:rsidP="00F2402E">
            <w:pPr>
              <w:widowControl w:val="0"/>
              <w:autoSpaceDE/>
              <w:autoSpaceDN/>
              <w:adjustRightInd/>
              <w:spacing w:after="0" w:line="240" w:lineRule="auto"/>
            </w:pPr>
            <w:r w:rsidRPr="00501949">
              <w:t>X = 131072 (1024*4*32)</w:t>
            </w:r>
            <w:r>
              <w:t xml:space="preserve">  </w:t>
            </w:r>
            <w:r w:rsidRPr="00501949">
              <w:t>17bits</w:t>
            </w:r>
          </w:p>
        </w:tc>
        <w:tc>
          <w:tcPr>
            <w:tcW w:w="3260" w:type="dxa"/>
            <w:shd w:val="clear" w:color="auto" w:fill="auto"/>
          </w:tcPr>
          <w:p w14:paraId="6C043830" w14:textId="77777777" w:rsidR="00F2402E" w:rsidRPr="00501949" w:rsidRDefault="00F2402E" w:rsidP="00F2402E">
            <w:pPr>
              <w:widowControl w:val="0"/>
              <w:autoSpaceDE/>
              <w:autoSpaceDN/>
              <w:adjustRightInd/>
              <w:spacing w:after="0" w:line="240" w:lineRule="auto"/>
            </w:pPr>
            <w:r w:rsidRPr="00501949">
              <w:t>X = 1048576 (1024*4*8*32)  20bits</w:t>
            </w:r>
          </w:p>
        </w:tc>
      </w:tr>
    </w:tbl>
    <w:p w14:paraId="3FEA71C9" w14:textId="3FB7EC61" w:rsidR="00052AB4" w:rsidRDefault="00F41072" w:rsidP="00C16040">
      <w:pPr>
        <w:spacing w:before="120"/>
      </w:pPr>
      <w:r>
        <w:t xml:space="preserve">But having said this, one question is that do we really need to </w:t>
      </w:r>
      <w:r w:rsidR="00641C29">
        <w:rPr>
          <w:rFonts w:hint="eastAsia"/>
        </w:rPr>
        <w:t>differentiate</w:t>
      </w:r>
      <w:r w:rsidR="00641C29">
        <w:t xml:space="preserve"> </w:t>
      </w:r>
      <w:r>
        <w:t>value of X for different cases?</w:t>
      </w:r>
      <w:r w:rsidR="002B208C">
        <w:t xml:space="preserve"> I</w:t>
      </w:r>
      <w:r w:rsidR="002B208C">
        <w:rPr>
          <w:rFonts w:hint="eastAsia"/>
        </w:rPr>
        <w:t>n</w:t>
      </w:r>
      <w:r w:rsidR="002B208C">
        <w:t xml:space="preserve"> </w:t>
      </w:r>
      <w:r w:rsidR="002B208C">
        <w:rPr>
          <w:rFonts w:hint="eastAsia"/>
        </w:rPr>
        <w:t>our</w:t>
      </w:r>
      <w:r w:rsidR="002B208C">
        <w:t xml:space="preserve"> </w:t>
      </w:r>
      <w:r w:rsidR="002B208C">
        <w:rPr>
          <w:rFonts w:hint="eastAsia"/>
        </w:rPr>
        <w:t>understanding</w:t>
      </w:r>
      <w:r w:rsidR="002B208C">
        <w:t xml:space="preserve">, </w:t>
      </w:r>
      <w:r w:rsidR="002B208C">
        <w:rPr>
          <w:rFonts w:hint="eastAsia"/>
        </w:rPr>
        <w:t>there</w:t>
      </w:r>
      <w:r w:rsidR="002B208C">
        <w:t xml:space="preserve"> </w:t>
      </w:r>
      <w:r w:rsidR="002B208C">
        <w:rPr>
          <w:rFonts w:hint="eastAsia"/>
        </w:rPr>
        <w:t>is</w:t>
      </w:r>
      <w:r w:rsidR="002B208C">
        <w:t xml:space="preserve"> </w:t>
      </w:r>
      <w:r w:rsidR="002B208C">
        <w:rPr>
          <w:rFonts w:hint="eastAsia"/>
        </w:rPr>
        <w:t>no</w:t>
      </w:r>
      <w:r w:rsidR="002B208C">
        <w:t xml:space="preserve"> </w:t>
      </w:r>
      <w:r w:rsidR="002B208C">
        <w:rPr>
          <w:rFonts w:hint="eastAsia"/>
        </w:rPr>
        <w:t>problem</w:t>
      </w:r>
      <w:r w:rsidR="002B208C">
        <w:t xml:space="preserve"> </w:t>
      </w:r>
      <w:r w:rsidR="002B208C">
        <w:rPr>
          <w:rFonts w:hint="eastAsia"/>
        </w:rPr>
        <w:t>if</w:t>
      </w:r>
      <w:r w:rsidR="002B208C">
        <w:t xml:space="preserve"> UE </w:t>
      </w:r>
      <w:r w:rsidR="002B208C">
        <w:rPr>
          <w:rFonts w:hint="eastAsia"/>
        </w:rPr>
        <w:t>just</w:t>
      </w:r>
      <w:r w:rsidR="002B208C">
        <w:t xml:space="preserve"> </w:t>
      </w:r>
      <w:r w:rsidR="002B208C">
        <w:rPr>
          <w:rFonts w:hint="eastAsia"/>
        </w:rPr>
        <w:t>considers</w:t>
      </w:r>
      <w:r w:rsidR="002B208C">
        <w:t xml:space="preserve"> </w:t>
      </w:r>
      <w:r w:rsidR="002B208C">
        <w:rPr>
          <w:rFonts w:hint="eastAsia"/>
        </w:rPr>
        <w:t>using</w:t>
      </w:r>
      <w:r w:rsidR="002B208C">
        <w:t xml:space="preserve"> </w:t>
      </w:r>
      <w:r w:rsidR="002B208C">
        <w:rPr>
          <w:rFonts w:hint="eastAsia"/>
        </w:rPr>
        <w:t>the</w:t>
      </w:r>
      <w:r w:rsidR="002B208C">
        <w:t xml:space="preserve"> </w:t>
      </w:r>
      <w:r w:rsidR="002B208C">
        <w:rPr>
          <w:rFonts w:hint="eastAsia"/>
        </w:rPr>
        <w:t>max</w:t>
      </w:r>
      <w:r w:rsidR="002B208C">
        <w:t xml:space="preserve"> X </w:t>
      </w:r>
      <w:r w:rsidR="002B208C">
        <w:rPr>
          <w:rFonts w:hint="eastAsia"/>
        </w:rPr>
        <w:t>for</w:t>
      </w:r>
      <w:r w:rsidR="002B208C">
        <w:t xml:space="preserve"> UE-ID </w:t>
      </w:r>
      <w:r w:rsidR="002B208C">
        <w:rPr>
          <w:rFonts w:hint="eastAsia"/>
        </w:rPr>
        <w:t>calculation</w:t>
      </w:r>
      <w:r w:rsidR="002B208C">
        <w:t xml:space="preserve">, i.e., </w:t>
      </w:r>
      <w:r w:rsidR="002B208C">
        <w:rPr>
          <w:rFonts w:hint="eastAsia"/>
        </w:rPr>
        <w:t>only</w:t>
      </w:r>
      <w:r w:rsidR="002B208C">
        <w:t xml:space="preserve"> </w:t>
      </w:r>
      <w:r w:rsidR="002B208C">
        <w:rPr>
          <w:rFonts w:hint="eastAsia"/>
        </w:rPr>
        <w:t>specifying</w:t>
      </w:r>
      <w:r w:rsidR="002B208C">
        <w:t xml:space="preserve"> </w:t>
      </w:r>
      <w:r w:rsidR="002B208C">
        <w:rPr>
          <w:rFonts w:hint="eastAsia"/>
        </w:rPr>
        <w:t>[</w:t>
      </w:r>
      <w:r w:rsidR="002B208C" w:rsidRPr="002B208C">
        <w:t>UE_ID: 5G-S-TMSI mod X, where X is 1048576</w:t>
      </w:r>
      <w:r w:rsidR="00052AB4">
        <w:t xml:space="preserve"> </w:t>
      </w:r>
      <w:r w:rsidR="00052AB4">
        <w:rPr>
          <w:rFonts w:hint="eastAsia"/>
        </w:rPr>
        <w:t>(</w:t>
      </w:r>
      <w:r w:rsidR="00052AB4">
        <w:t xml:space="preserve">20 </w:t>
      </w:r>
      <w:r w:rsidR="00052AB4">
        <w:rPr>
          <w:rFonts w:hint="eastAsia"/>
        </w:rPr>
        <w:t>bits)</w:t>
      </w:r>
      <w:r w:rsidR="002B208C">
        <w:t xml:space="preserve">] </w:t>
      </w:r>
      <w:r w:rsidR="002B208C">
        <w:rPr>
          <w:rFonts w:hint="eastAsia"/>
        </w:rPr>
        <w:t>in</w:t>
      </w:r>
      <w:r w:rsidR="002B208C">
        <w:t xml:space="preserve"> </w:t>
      </w:r>
      <w:r w:rsidR="002B208C">
        <w:rPr>
          <w:rFonts w:hint="eastAsia"/>
        </w:rPr>
        <w:t>the</w:t>
      </w:r>
      <w:r w:rsidR="002B208C">
        <w:t xml:space="preserve"> </w:t>
      </w:r>
      <w:r w:rsidR="002B208C">
        <w:rPr>
          <w:rFonts w:hint="eastAsia"/>
        </w:rPr>
        <w:t>spec</w:t>
      </w:r>
      <w:r w:rsidR="00052AB4">
        <w:t xml:space="preserve">, UE-ID </w:t>
      </w:r>
      <w:r w:rsidR="00052AB4">
        <w:rPr>
          <w:rFonts w:hint="eastAsia"/>
        </w:rPr>
        <w:t>can</w:t>
      </w:r>
      <w:r w:rsidR="00052AB4">
        <w:t xml:space="preserve"> </w:t>
      </w:r>
      <w:r w:rsidR="00052AB4">
        <w:rPr>
          <w:rFonts w:hint="eastAsia"/>
        </w:rPr>
        <w:t>still</w:t>
      </w:r>
      <w:r w:rsidR="00052AB4">
        <w:t xml:space="preserve"> </w:t>
      </w:r>
      <w:r w:rsidR="00052AB4">
        <w:rPr>
          <w:rFonts w:hint="eastAsia"/>
        </w:rPr>
        <w:t>work</w:t>
      </w:r>
      <w:r w:rsidR="00052AB4">
        <w:t xml:space="preserve"> </w:t>
      </w:r>
      <w:r w:rsidR="00052AB4">
        <w:rPr>
          <w:rFonts w:hint="eastAsia"/>
        </w:rPr>
        <w:t>well</w:t>
      </w:r>
      <w:r w:rsidR="002B208C">
        <w:t>. T</w:t>
      </w:r>
      <w:r w:rsidR="002B208C">
        <w:rPr>
          <w:rFonts w:hint="eastAsia"/>
        </w:rPr>
        <w:t>he</w:t>
      </w:r>
      <w:r w:rsidR="002B208C">
        <w:t xml:space="preserve"> </w:t>
      </w:r>
      <w:r w:rsidR="002B208C">
        <w:rPr>
          <w:rFonts w:hint="eastAsia"/>
        </w:rPr>
        <w:t>reason</w:t>
      </w:r>
      <w:r w:rsidR="002B208C">
        <w:t xml:space="preserve"> </w:t>
      </w:r>
      <w:r w:rsidR="002B208C">
        <w:rPr>
          <w:rFonts w:hint="eastAsia"/>
        </w:rPr>
        <w:t>is</w:t>
      </w:r>
      <w:r w:rsidR="002B208C">
        <w:t xml:space="preserve"> </w:t>
      </w:r>
      <w:r w:rsidR="002B208C">
        <w:rPr>
          <w:rFonts w:hint="eastAsia"/>
        </w:rPr>
        <w:t>that</w:t>
      </w:r>
      <w:r w:rsidR="002B208C">
        <w:t xml:space="preserve"> </w:t>
      </w:r>
      <w:r w:rsidR="002B208C">
        <w:rPr>
          <w:rFonts w:hint="eastAsia"/>
        </w:rPr>
        <w:t>as</w:t>
      </w:r>
      <w:r w:rsidR="002B208C">
        <w:t xml:space="preserve"> </w:t>
      </w:r>
      <w:r w:rsidR="002B208C">
        <w:rPr>
          <w:rFonts w:hint="eastAsia"/>
        </w:rPr>
        <w:t>long</w:t>
      </w:r>
      <w:r w:rsidR="002B208C">
        <w:t xml:space="preserve"> </w:t>
      </w:r>
      <w:r w:rsidR="002B208C">
        <w:rPr>
          <w:rFonts w:hint="eastAsia"/>
        </w:rPr>
        <w:t>as</w:t>
      </w:r>
      <w:r w:rsidR="002B208C">
        <w:t xml:space="preserve"> </w:t>
      </w:r>
      <w:r w:rsidR="002B208C">
        <w:rPr>
          <w:rFonts w:hint="eastAsia"/>
        </w:rPr>
        <w:t>there</w:t>
      </w:r>
      <w:r w:rsidR="002B208C">
        <w:t xml:space="preserve"> </w:t>
      </w:r>
      <w:r w:rsidR="002B208C">
        <w:rPr>
          <w:rFonts w:hint="eastAsia"/>
        </w:rPr>
        <w:t>is</w:t>
      </w:r>
      <w:r w:rsidR="002B208C">
        <w:t xml:space="preserve"> </w:t>
      </w:r>
      <w:r w:rsidR="002B208C">
        <w:rPr>
          <w:rFonts w:hint="eastAsia"/>
        </w:rPr>
        <w:t>no</w:t>
      </w:r>
      <w:r w:rsidR="002B208C">
        <w:t xml:space="preserve"> PF/PO/</w:t>
      </w:r>
      <w:r w:rsidR="002B208C">
        <w:rPr>
          <w:rFonts w:hint="eastAsia"/>
        </w:rPr>
        <w:t>subgroup</w:t>
      </w:r>
      <w:r w:rsidR="002B208C">
        <w:t xml:space="preserve"> </w:t>
      </w:r>
      <w:r w:rsidR="002B208C">
        <w:rPr>
          <w:rFonts w:hint="eastAsia"/>
        </w:rPr>
        <w:t>remaining</w:t>
      </w:r>
      <w:r w:rsidR="002B208C">
        <w:t xml:space="preserve"> </w:t>
      </w:r>
      <w:r w:rsidR="002B208C">
        <w:rPr>
          <w:rFonts w:hint="eastAsia"/>
        </w:rPr>
        <w:t>unused</w:t>
      </w:r>
      <w:r w:rsidR="002B208C">
        <w:t xml:space="preserve">, </w:t>
      </w:r>
      <w:r w:rsidR="002B208C">
        <w:rPr>
          <w:rFonts w:hint="eastAsia"/>
        </w:rPr>
        <w:t>same</w:t>
      </w:r>
      <w:r w:rsidR="002A257F">
        <w:t>/</w:t>
      </w:r>
      <w:r w:rsidR="002A257F">
        <w:rPr>
          <w:rFonts w:hint="eastAsia"/>
        </w:rPr>
        <w:t>similar</w:t>
      </w:r>
      <w:r w:rsidR="002B208C">
        <w:t xml:space="preserve"> </w:t>
      </w:r>
      <w:r w:rsidR="002B208C">
        <w:rPr>
          <w:rFonts w:hint="eastAsia"/>
        </w:rPr>
        <w:t>allocation</w:t>
      </w:r>
      <w:r w:rsidR="002B208C">
        <w:t xml:space="preserve"> </w:t>
      </w:r>
      <w:r w:rsidR="002B208C">
        <w:rPr>
          <w:rFonts w:hint="eastAsia"/>
        </w:rPr>
        <w:t>mechanism</w:t>
      </w:r>
      <w:r w:rsidR="002B208C">
        <w:t xml:space="preserve"> </w:t>
      </w:r>
      <w:r w:rsidR="002B208C">
        <w:rPr>
          <w:rFonts w:hint="eastAsia"/>
        </w:rPr>
        <w:t>is</w:t>
      </w:r>
      <w:r w:rsidR="002A257F">
        <w:t xml:space="preserve"> </w:t>
      </w:r>
      <w:r w:rsidR="002A257F">
        <w:rPr>
          <w:rFonts w:hint="eastAsia"/>
        </w:rPr>
        <w:t>also</w:t>
      </w:r>
      <w:r w:rsidR="002B208C">
        <w:t xml:space="preserve"> </w:t>
      </w:r>
      <w:r w:rsidR="002B208C">
        <w:rPr>
          <w:rFonts w:hint="eastAsia"/>
        </w:rPr>
        <w:t>assumed</w:t>
      </w:r>
      <w:r w:rsidR="002B208C">
        <w:t xml:space="preserve"> </w:t>
      </w:r>
      <w:r w:rsidR="00E143AA">
        <w:rPr>
          <w:rFonts w:hint="eastAsia"/>
        </w:rPr>
        <w:t>based</w:t>
      </w:r>
      <w:r w:rsidR="00E143AA">
        <w:t xml:space="preserve"> </w:t>
      </w:r>
      <w:r w:rsidR="00E143AA">
        <w:rPr>
          <w:rFonts w:hint="eastAsia"/>
        </w:rPr>
        <w:t>on</w:t>
      </w:r>
      <w:r w:rsidR="00E143AA">
        <w:t xml:space="preserve"> </w:t>
      </w:r>
      <w:r w:rsidR="00E143AA">
        <w:rPr>
          <w:rFonts w:hint="eastAsia"/>
        </w:rPr>
        <w:t>the</w:t>
      </w:r>
      <w:r w:rsidR="00A60D3C">
        <w:t xml:space="preserve"> </w:t>
      </w:r>
      <w:r w:rsidR="00A60D3C">
        <w:rPr>
          <w:rFonts w:hint="eastAsia"/>
        </w:rPr>
        <w:t>mechanism</w:t>
      </w:r>
      <w:r w:rsidR="00A60D3C">
        <w:t xml:space="preserve"> </w:t>
      </w:r>
      <w:r w:rsidR="00A60D3C">
        <w:rPr>
          <w:rFonts w:hint="eastAsia"/>
        </w:rPr>
        <w:t>of</w:t>
      </w:r>
      <w:r w:rsidR="00E143AA">
        <w:t xml:space="preserve"> </w:t>
      </w:r>
      <w:r w:rsidR="00E143AA">
        <w:rPr>
          <w:rFonts w:hint="eastAsia"/>
        </w:rPr>
        <w:t>formula</w:t>
      </w:r>
      <w:r w:rsidR="00E143AA">
        <w:t xml:space="preserve"> </w:t>
      </w:r>
      <w:r w:rsidR="00E143AA">
        <w:rPr>
          <w:rFonts w:hint="eastAsia"/>
        </w:rPr>
        <w:t>and</w:t>
      </w:r>
      <w:r w:rsidR="00E143AA">
        <w:t xml:space="preserve"> </w:t>
      </w:r>
      <w:r w:rsidR="00E143AA">
        <w:rPr>
          <w:rFonts w:hint="eastAsia"/>
        </w:rPr>
        <w:t>modulo</w:t>
      </w:r>
      <w:r w:rsidR="00E143AA">
        <w:t xml:space="preserve"> </w:t>
      </w:r>
      <w:r w:rsidR="00E143AA">
        <w:rPr>
          <w:rFonts w:hint="eastAsia"/>
        </w:rPr>
        <w:t>operation</w:t>
      </w:r>
      <w:r w:rsidR="002B208C">
        <w:t>.</w:t>
      </w:r>
      <w:r w:rsidR="00E143AA">
        <w:t xml:space="preserve"> </w:t>
      </w:r>
      <w:r w:rsidR="00052AB4">
        <w:t>F</w:t>
      </w:r>
      <w:r w:rsidR="00052AB4">
        <w:rPr>
          <w:rFonts w:hint="eastAsia"/>
        </w:rPr>
        <w:t>or</w:t>
      </w:r>
      <w:r w:rsidR="00052AB4">
        <w:t xml:space="preserve"> </w:t>
      </w:r>
      <w:r w:rsidR="00052AB4">
        <w:rPr>
          <w:rFonts w:hint="eastAsia"/>
        </w:rPr>
        <w:t>example</w:t>
      </w:r>
      <w:r w:rsidR="00052AB4">
        <w:t xml:space="preserve">, </w:t>
      </w:r>
      <w:r w:rsidR="00052AB4">
        <w:rPr>
          <w:rFonts w:hint="eastAsia"/>
        </w:rPr>
        <w:t>for</w:t>
      </w:r>
      <w:r w:rsidR="00052AB4">
        <w:t xml:space="preserve"> </w:t>
      </w:r>
      <w:r w:rsidR="00052AB4">
        <w:rPr>
          <w:rFonts w:hint="eastAsia"/>
        </w:rPr>
        <w:t>non</w:t>
      </w:r>
      <w:r w:rsidR="00052AB4">
        <w:t>-</w:t>
      </w:r>
      <w:proofErr w:type="spellStart"/>
      <w:r w:rsidR="00052AB4">
        <w:rPr>
          <w:rFonts w:hint="eastAsia"/>
        </w:rPr>
        <w:t>e</w:t>
      </w:r>
      <w:r w:rsidR="00052AB4">
        <w:t>DRX</w:t>
      </w:r>
      <w:proofErr w:type="spellEnd"/>
      <w:r w:rsidR="00052AB4">
        <w:t xml:space="preserve"> </w:t>
      </w:r>
      <w:r w:rsidR="00052AB4">
        <w:rPr>
          <w:rFonts w:hint="eastAsia"/>
        </w:rPr>
        <w:t>case</w:t>
      </w:r>
      <w:r w:rsidR="00052AB4">
        <w:t xml:space="preserve">, </w:t>
      </w:r>
      <w:r w:rsidR="00052AB4">
        <w:rPr>
          <w:rFonts w:hint="eastAsia"/>
        </w:rPr>
        <w:t>no</w:t>
      </w:r>
      <w:r w:rsidR="00052AB4">
        <w:t xml:space="preserve"> </w:t>
      </w:r>
      <w:r w:rsidR="00052AB4">
        <w:rPr>
          <w:rFonts w:hint="eastAsia"/>
        </w:rPr>
        <w:t>matter</w:t>
      </w:r>
      <w:r w:rsidR="00052AB4">
        <w:t xml:space="preserve"> </w:t>
      </w:r>
      <w:r w:rsidR="00052AB4">
        <w:rPr>
          <w:rFonts w:hint="eastAsia"/>
        </w:rPr>
        <w:t>whether</w:t>
      </w:r>
      <w:r w:rsidR="00052AB4">
        <w:t xml:space="preserve"> </w:t>
      </w:r>
      <w:r w:rsidR="00052AB4">
        <w:rPr>
          <w:rFonts w:hint="eastAsia"/>
        </w:rPr>
        <w:t>the</w:t>
      </w:r>
      <w:r w:rsidR="00052AB4">
        <w:t xml:space="preserve"> UE </w:t>
      </w:r>
      <w:r w:rsidR="00052AB4">
        <w:rPr>
          <w:rFonts w:hint="eastAsia"/>
        </w:rPr>
        <w:t>is</w:t>
      </w:r>
      <w:r w:rsidR="00052AB4">
        <w:t xml:space="preserve"> </w:t>
      </w:r>
      <w:r w:rsidR="00E06977">
        <w:t>supporting</w:t>
      </w:r>
      <w:r w:rsidR="00052AB4">
        <w:t xml:space="preserve"> PEI </w:t>
      </w:r>
      <w:r w:rsidR="00052AB4">
        <w:rPr>
          <w:rFonts w:hint="eastAsia"/>
        </w:rPr>
        <w:t>or</w:t>
      </w:r>
      <w:r w:rsidR="00052AB4">
        <w:t xml:space="preserve"> </w:t>
      </w:r>
      <w:r w:rsidR="00052AB4">
        <w:rPr>
          <w:rFonts w:hint="eastAsia"/>
        </w:rPr>
        <w:t>not</w:t>
      </w:r>
      <w:r w:rsidR="00E06977">
        <w:t xml:space="preserve"> (based on UE capability)</w:t>
      </w:r>
      <w:r w:rsidR="00052AB4">
        <w:t xml:space="preserve">, </w:t>
      </w:r>
      <w:r w:rsidR="00052AB4">
        <w:rPr>
          <w:rFonts w:hint="eastAsia"/>
        </w:rPr>
        <w:t>all</w:t>
      </w:r>
      <w:r w:rsidR="00052AB4">
        <w:t xml:space="preserve"> UE</w:t>
      </w:r>
      <w:r w:rsidR="00052AB4">
        <w:rPr>
          <w:rFonts w:hint="eastAsia"/>
        </w:rPr>
        <w:t>s</w:t>
      </w:r>
      <w:r w:rsidR="00052AB4">
        <w:t xml:space="preserve"> </w:t>
      </w:r>
      <w:r w:rsidR="00052AB4">
        <w:rPr>
          <w:rFonts w:hint="eastAsia"/>
        </w:rPr>
        <w:t>could</w:t>
      </w:r>
      <w:r w:rsidR="00052AB4">
        <w:t xml:space="preserve"> </w:t>
      </w:r>
      <w:r w:rsidR="00052AB4">
        <w:rPr>
          <w:rFonts w:hint="eastAsia"/>
        </w:rPr>
        <w:t>just</w:t>
      </w:r>
      <w:r w:rsidR="00052AB4">
        <w:t xml:space="preserve"> </w:t>
      </w:r>
      <w:r w:rsidR="00052AB4">
        <w:rPr>
          <w:rFonts w:hint="eastAsia"/>
        </w:rPr>
        <w:t>calculate</w:t>
      </w:r>
      <w:r w:rsidR="00052AB4">
        <w:t xml:space="preserve"> UE-ID </w:t>
      </w:r>
      <w:r w:rsidR="00052AB4">
        <w:rPr>
          <w:rFonts w:hint="eastAsia"/>
        </w:rPr>
        <w:t>based</w:t>
      </w:r>
      <w:r w:rsidR="00052AB4">
        <w:t xml:space="preserve"> </w:t>
      </w:r>
      <w:r w:rsidR="00052AB4">
        <w:rPr>
          <w:rFonts w:hint="eastAsia"/>
        </w:rPr>
        <w:t>on</w:t>
      </w:r>
      <w:r w:rsidR="00052AB4">
        <w:t xml:space="preserve"> X = 262144 </w:t>
      </w:r>
      <w:r w:rsidR="00052AB4">
        <w:rPr>
          <w:rFonts w:hint="eastAsia"/>
        </w:rPr>
        <w:t>(</w:t>
      </w:r>
      <w:r w:rsidR="00052AB4">
        <w:t>18 bits</w:t>
      </w:r>
      <w:r w:rsidR="00052AB4">
        <w:rPr>
          <w:rFonts w:hint="eastAsia"/>
        </w:rPr>
        <w:t>)</w:t>
      </w:r>
      <w:r w:rsidR="00052AB4">
        <w:t xml:space="preserve"> instead of X = 32768 (15 bits), </w:t>
      </w:r>
      <w:r w:rsidR="00052AB4">
        <w:rPr>
          <w:rFonts w:hint="eastAsia"/>
        </w:rPr>
        <w:t>actually</w:t>
      </w:r>
      <w:r w:rsidR="00052AB4">
        <w:t xml:space="preserve"> same </w:t>
      </w:r>
      <w:r w:rsidR="00052AB4">
        <w:rPr>
          <w:rFonts w:hint="eastAsia"/>
        </w:rPr>
        <w:t>effects</w:t>
      </w:r>
      <w:r w:rsidR="00052AB4">
        <w:t xml:space="preserve"> </w:t>
      </w:r>
      <w:r w:rsidR="00052AB4">
        <w:rPr>
          <w:rFonts w:hint="eastAsia"/>
        </w:rPr>
        <w:t>will</w:t>
      </w:r>
      <w:r w:rsidR="00052AB4">
        <w:t xml:space="preserve"> </w:t>
      </w:r>
      <w:r w:rsidR="00052AB4">
        <w:rPr>
          <w:rFonts w:hint="eastAsia"/>
        </w:rPr>
        <w:t>be</w:t>
      </w:r>
      <w:r w:rsidR="00052AB4">
        <w:t xml:space="preserve"> </w:t>
      </w:r>
      <w:r w:rsidR="00052AB4">
        <w:rPr>
          <w:rFonts w:hint="eastAsia"/>
        </w:rPr>
        <w:t>assumed</w:t>
      </w:r>
      <w:r w:rsidR="00052AB4">
        <w:t>.</w:t>
      </w:r>
      <w:r w:rsidR="00832239">
        <w:t xml:space="preserve"> N</w:t>
      </w:r>
      <w:r w:rsidR="00832239">
        <w:rPr>
          <w:rFonts w:hint="eastAsia"/>
        </w:rPr>
        <w:t>oted</w:t>
      </w:r>
      <w:r w:rsidR="00832239">
        <w:t xml:space="preserve"> </w:t>
      </w:r>
      <w:r w:rsidR="00832239">
        <w:rPr>
          <w:rFonts w:hint="eastAsia"/>
        </w:rPr>
        <w:t>that</w:t>
      </w:r>
      <w:r w:rsidR="00832239">
        <w:t xml:space="preserve"> </w:t>
      </w:r>
      <w:r w:rsidR="00832239">
        <w:rPr>
          <w:rFonts w:hint="eastAsia"/>
        </w:rPr>
        <w:t>same</w:t>
      </w:r>
      <w:r w:rsidR="00832239">
        <w:t xml:space="preserve"> </w:t>
      </w:r>
      <w:r w:rsidR="00832239">
        <w:rPr>
          <w:rFonts w:hint="eastAsia"/>
        </w:rPr>
        <w:t>principle</w:t>
      </w:r>
      <w:r w:rsidR="00832239">
        <w:t xml:space="preserve"> </w:t>
      </w:r>
      <w:r w:rsidR="00832239">
        <w:rPr>
          <w:rFonts w:hint="eastAsia"/>
        </w:rPr>
        <w:t>is</w:t>
      </w:r>
      <w:r w:rsidR="00832239">
        <w:t xml:space="preserve"> </w:t>
      </w:r>
      <w:r w:rsidR="00832239">
        <w:rPr>
          <w:rFonts w:hint="eastAsia"/>
        </w:rPr>
        <w:t>also</w:t>
      </w:r>
      <w:r w:rsidR="00832239">
        <w:t xml:space="preserve"> </w:t>
      </w:r>
      <w:r w:rsidR="00832239">
        <w:rPr>
          <w:rFonts w:hint="eastAsia"/>
        </w:rPr>
        <w:t>applied</w:t>
      </w:r>
      <w:r w:rsidR="00832239">
        <w:t xml:space="preserve"> </w:t>
      </w:r>
      <w:r w:rsidR="00832239">
        <w:rPr>
          <w:rFonts w:hint="eastAsia"/>
        </w:rPr>
        <w:t>for</w:t>
      </w:r>
      <w:r w:rsidR="00832239">
        <w:t xml:space="preserve"> </w:t>
      </w:r>
      <w:proofErr w:type="spellStart"/>
      <w:r w:rsidR="00832239">
        <w:rPr>
          <w:rFonts w:hint="eastAsia"/>
        </w:rPr>
        <w:t>e</w:t>
      </w:r>
      <w:r w:rsidR="00800AEE">
        <w:t>DRX</w:t>
      </w:r>
      <w:proofErr w:type="spellEnd"/>
      <w:r w:rsidR="00800AEE">
        <w:t xml:space="preserve"> </w:t>
      </w:r>
      <w:r w:rsidR="00800AEE">
        <w:rPr>
          <w:rFonts w:hint="eastAsia"/>
        </w:rPr>
        <w:t>case</w:t>
      </w:r>
      <w:r w:rsidR="00800AEE">
        <w:t>.</w:t>
      </w:r>
      <w:r w:rsidR="00641C29">
        <w:t xml:space="preserve"> </w:t>
      </w:r>
      <w:r w:rsidR="00CE7CF1">
        <w:t>B</w:t>
      </w:r>
      <w:r w:rsidR="00CE7CF1">
        <w:rPr>
          <w:rFonts w:hint="eastAsia"/>
        </w:rPr>
        <w:t>ut</w:t>
      </w:r>
      <w:r w:rsidR="00CE7CF1">
        <w:t xml:space="preserve"> </w:t>
      </w:r>
      <w:r w:rsidR="00CE7CF1">
        <w:rPr>
          <w:rFonts w:hint="eastAsia"/>
        </w:rPr>
        <w:t>s</w:t>
      </w:r>
      <w:r w:rsidR="00641C29">
        <w:rPr>
          <w:rFonts w:hint="eastAsia"/>
        </w:rPr>
        <w:t>ince</w:t>
      </w:r>
      <w:r w:rsidR="00641C29">
        <w:t xml:space="preserve"> </w:t>
      </w:r>
      <w:r w:rsidR="00641C29">
        <w:rPr>
          <w:rFonts w:hint="eastAsia"/>
        </w:rPr>
        <w:t>we</w:t>
      </w:r>
      <w:r w:rsidR="00641C29">
        <w:t xml:space="preserve"> </w:t>
      </w:r>
      <w:r w:rsidR="00557ABA">
        <w:rPr>
          <w:rFonts w:hint="eastAsia"/>
        </w:rPr>
        <w:t>have</w:t>
      </w:r>
      <w:r w:rsidR="00557ABA">
        <w:t xml:space="preserve"> </w:t>
      </w:r>
      <w:r w:rsidR="00641C29">
        <w:rPr>
          <w:rFonts w:hint="eastAsia"/>
        </w:rPr>
        <w:t>already</w:t>
      </w:r>
      <w:r w:rsidR="00641C29">
        <w:t xml:space="preserve"> </w:t>
      </w:r>
      <w:r w:rsidR="00641C29">
        <w:rPr>
          <w:rFonts w:hint="eastAsia"/>
        </w:rPr>
        <w:t>differentiate</w:t>
      </w:r>
      <w:r w:rsidR="00557ABA">
        <w:rPr>
          <w:rFonts w:hint="eastAsia"/>
        </w:rPr>
        <w:t>d</w:t>
      </w:r>
      <w:r w:rsidR="00641C29">
        <w:t xml:space="preserve"> </w:t>
      </w:r>
      <w:proofErr w:type="spellStart"/>
      <w:r w:rsidR="00641C29">
        <w:rPr>
          <w:rFonts w:hint="eastAsia"/>
        </w:rPr>
        <w:t>e</w:t>
      </w:r>
      <w:r w:rsidR="00641C29">
        <w:t>DRX</w:t>
      </w:r>
      <w:proofErr w:type="spellEnd"/>
      <w:r w:rsidR="00641C29">
        <w:t xml:space="preserve"> </w:t>
      </w:r>
      <w:r w:rsidR="00641C29">
        <w:rPr>
          <w:rFonts w:hint="eastAsia"/>
        </w:rPr>
        <w:t>for</w:t>
      </w:r>
      <w:r w:rsidR="00641C29">
        <w:t xml:space="preserve"> PEI, </w:t>
      </w:r>
      <w:r w:rsidR="00641C29">
        <w:rPr>
          <w:rFonts w:hint="eastAsia"/>
        </w:rPr>
        <w:t>take</w:t>
      </w:r>
      <w:r w:rsidR="00641C29">
        <w:t xml:space="preserve"> PEI </w:t>
      </w:r>
      <w:r w:rsidR="00641C29">
        <w:rPr>
          <w:rFonts w:hint="eastAsia"/>
        </w:rPr>
        <w:t>mechanism</w:t>
      </w:r>
      <w:r w:rsidR="00641C29">
        <w:t xml:space="preserve"> </w:t>
      </w:r>
      <w:r w:rsidR="00641C29">
        <w:rPr>
          <w:rFonts w:hint="eastAsia"/>
        </w:rPr>
        <w:t>is</w:t>
      </w:r>
      <w:r w:rsidR="00641C29">
        <w:t xml:space="preserve"> </w:t>
      </w:r>
      <w:r w:rsidR="00641C29">
        <w:rPr>
          <w:rFonts w:hint="eastAsia"/>
        </w:rPr>
        <w:t>also</w:t>
      </w:r>
      <w:r w:rsidR="00641C29">
        <w:t xml:space="preserve"> </w:t>
      </w:r>
      <w:r w:rsidR="00641C29">
        <w:rPr>
          <w:rFonts w:hint="eastAsia"/>
        </w:rPr>
        <w:t>a</w:t>
      </w:r>
      <w:r w:rsidR="00641C29">
        <w:t xml:space="preserve"> </w:t>
      </w:r>
      <w:r w:rsidR="00641C29">
        <w:rPr>
          <w:rFonts w:hint="eastAsia"/>
        </w:rPr>
        <w:t>way forward</w:t>
      </w:r>
      <w:r w:rsidR="00641C29">
        <w:t>.</w:t>
      </w:r>
    </w:p>
    <w:p w14:paraId="1D1F6044" w14:textId="7E1C7FB5" w:rsidR="00757B29" w:rsidRPr="00641C29" w:rsidRDefault="00757B29" w:rsidP="00A40D5A">
      <w:r>
        <w:rPr>
          <w:b/>
        </w:rPr>
        <w:t>P</w:t>
      </w:r>
      <w:r>
        <w:rPr>
          <w:rFonts w:hint="eastAsia"/>
          <w:b/>
        </w:rPr>
        <w:t>roposal</w:t>
      </w:r>
      <w:r>
        <w:rPr>
          <w:b/>
        </w:rPr>
        <w:t>-</w:t>
      </w:r>
      <w:r w:rsidR="00641C29">
        <w:rPr>
          <w:b/>
        </w:rPr>
        <w:t>1</w:t>
      </w:r>
      <w:r>
        <w:rPr>
          <w:b/>
        </w:rPr>
        <w:t>: RAN2</w:t>
      </w:r>
      <w:r w:rsidR="00F75EB2">
        <w:rPr>
          <w:b/>
        </w:rPr>
        <w:t xml:space="preserve"> to</w:t>
      </w:r>
      <w:r>
        <w:rPr>
          <w:b/>
        </w:rPr>
        <w:t xml:space="preserve"> make down selection between the following options for value of X:</w:t>
      </w:r>
    </w:p>
    <w:p w14:paraId="797C94A6" w14:textId="4611974E" w:rsidR="00757B29" w:rsidRDefault="00757B29" w:rsidP="00757B29">
      <w:pPr>
        <w:ind w:left="420"/>
        <w:rPr>
          <w:b/>
        </w:rPr>
      </w:pPr>
      <w:r>
        <w:rPr>
          <w:b/>
        </w:rPr>
        <w:t xml:space="preserve">Option-1: </w:t>
      </w:r>
      <w:bookmarkStart w:id="1" w:name="OLE_LINK1"/>
      <w:r w:rsidRPr="00757B29">
        <w:rPr>
          <w:b/>
        </w:rPr>
        <w:t>UE_ID: 5G-S-TMSI mod X, where X is 1048576</w:t>
      </w:r>
      <w:bookmarkEnd w:id="1"/>
      <w:r>
        <w:rPr>
          <w:b/>
        </w:rPr>
        <w:t xml:space="preserve"> (20 bits).</w:t>
      </w:r>
    </w:p>
    <w:p w14:paraId="7B58E834" w14:textId="2BE6658D" w:rsidR="00757B29" w:rsidRDefault="00757B29" w:rsidP="00757B29">
      <w:pPr>
        <w:ind w:left="420"/>
        <w:rPr>
          <w:b/>
        </w:rPr>
      </w:pPr>
      <w:r>
        <w:rPr>
          <w:b/>
        </w:rPr>
        <w:t xml:space="preserve">Option-2: </w:t>
      </w:r>
      <w:r w:rsidRPr="00757B29">
        <w:rPr>
          <w:b/>
        </w:rPr>
        <w:t>UE_ID: 5G-S-TMSI mod X, where X is 1048576</w:t>
      </w:r>
      <w:r>
        <w:rPr>
          <w:b/>
        </w:rPr>
        <w:t xml:space="preserve"> (20 bits)</w:t>
      </w:r>
      <w:r w:rsidRPr="00757B29">
        <w:rPr>
          <w:b/>
        </w:rPr>
        <w:t xml:space="preserve">, if </w:t>
      </w:r>
      <w:proofErr w:type="spellStart"/>
      <w:r w:rsidRPr="00757B29">
        <w:rPr>
          <w:b/>
        </w:rPr>
        <w:t>eDRX</w:t>
      </w:r>
      <w:proofErr w:type="spellEnd"/>
      <w:r w:rsidRPr="00757B29">
        <w:rPr>
          <w:b/>
        </w:rPr>
        <w:t xml:space="preserve"> is applied; otherwise, X is 262144 (18 bits)</w:t>
      </w:r>
      <w:r>
        <w:rPr>
          <w:b/>
        </w:rPr>
        <w:t>.</w:t>
      </w:r>
    </w:p>
    <w:p w14:paraId="3C6A59C3" w14:textId="22608BDD" w:rsidR="001B5604" w:rsidRDefault="001B5604" w:rsidP="001B5604">
      <w:pPr>
        <w:pStyle w:val="2"/>
        <w:numPr>
          <w:ilvl w:val="0"/>
          <w:numId w:val="0"/>
        </w:numPr>
        <w:spacing w:line="240" w:lineRule="auto"/>
        <w:jc w:val="left"/>
        <w:rPr>
          <w:lang w:eastAsia="zh-CN"/>
        </w:rPr>
      </w:pPr>
      <w:r>
        <w:rPr>
          <w:rFonts w:hint="eastAsia"/>
          <w:lang w:eastAsia="zh-CN"/>
        </w:rPr>
        <w:t>2</w:t>
      </w:r>
      <w:r>
        <w:rPr>
          <w:lang w:eastAsia="zh-CN"/>
        </w:rPr>
        <w:t>.2 C</w:t>
      </w:r>
      <w:r>
        <w:rPr>
          <w:rFonts w:hint="eastAsia"/>
          <w:lang w:eastAsia="zh-CN"/>
        </w:rPr>
        <w:t>onfiguration</w:t>
      </w:r>
      <w:r>
        <w:rPr>
          <w:lang w:eastAsia="zh-CN"/>
        </w:rPr>
        <w:t xml:space="preserve"> </w:t>
      </w:r>
      <w:r>
        <w:rPr>
          <w:rFonts w:hint="eastAsia"/>
          <w:lang w:eastAsia="zh-CN"/>
        </w:rPr>
        <w:t>aspect</w:t>
      </w:r>
      <w:r w:rsidR="00201089">
        <w:rPr>
          <w:lang w:eastAsia="zh-CN"/>
        </w:rPr>
        <w:t xml:space="preserve"> </w:t>
      </w:r>
      <w:r w:rsidR="00201089">
        <w:rPr>
          <w:rFonts w:hint="eastAsia"/>
          <w:lang w:eastAsia="zh-CN"/>
        </w:rPr>
        <w:t>(</w:t>
      </w:r>
      <w:r w:rsidR="00201089">
        <w:rPr>
          <w:lang w:eastAsia="zh-CN"/>
        </w:rPr>
        <w:t>RRC-12</w:t>
      </w:r>
      <w:r w:rsidR="00201089">
        <w:rPr>
          <w:rFonts w:hint="eastAsia"/>
          <w:lang w:eastAsia="zh-CN"/>
        </w:rPr>
        <w:t>)</w:t>
      </w:r>
    </w:p>
    <w:p w14:paraId="06780C61" w14:textId="44E2DAF4" w:rsidR="00736A40" w:rsidRDefault="006F0800" w:rsidP="00736A40">
      <w:r>
        <w:t>F</w:t>
      </w:r>
      <w:r w:rsidR="00736A40">
        <w:t xml:space="preserve">or enabler/disabler </w:t>
      </w:r>
      <w:r w:rsidR="00736A40">
        <w:rPr>
          <w:rFonts w:hint="eastAsia"/>
        </w:rPr>
        <w:t>of</w:t>
      </w:r>
      <w:r w:rsidR="00736A40">
        <w:t xml:space="preserve"> LP-WUS </w:t>
      </w:r>
      <w:r w:rsidR="00736A40">
        <w:rPr>
          <w:rFonts w:hint="eastAsia"/>
        </w:rPr>
        <w:t>monitoring</w:t>
      </w:r>
      <w:r w:rsidR="00736A40">
        <w:t>, it means the NW can indicate LP-WUS capable UE whether need</w:t>
      </w:r>
      <w:r w:rsidR="006123FB">
        <w:rPr>
          <w:rFonts w:hint="eastAsia"/>
        </w:rPr>
        <w:t>s</w:t>
      </w:r>
      <w:r w:rsidR="00736A40">
        <w:t xml:space="preserve"> to </w:t>
      </w:r>
      <w:r w:rsidR="00992833">
        <w:rPr>
          <w:rFonts w:hint="eastAsia"/>
        </w:rPr>
        <w:t>apply</w:t>
      </w:r>
      <w:r w:rsidR="00992833">
        <w:t xml:space="preserve"> </w:t>
      </w:r>
      <w:r w:rsidR="00736A40">
        <w:t>LP-WUS</w:t>
      </w:r>
      <w:r w:rsidR="00992833">
        <w:t xml:space="preserve"> </w:t>
      </w:r>
      <w:r w:rsidR="00992833">
        <w:rPr>
          <w:rFonts w:hint="eastAsia"/>
        </w:rPr>
        <w:t>feature</w:t>
      </w:r>
      <w:r w:rsidR="00736A40">
        <w:t xml:space="preserve"> or not when the UE is related to RRC_IDLE/INACTIVE. If without</w:t>
      </w:r>
      <w:r w:rsidR="00761820">
        <w:t xml:space="preserve"> introducing</w:t>
      </w:r>
      <w:r w:rsidR="00736A40">
        <w:t xml:space="preserve"> this enable/disable indication, normally all LP-WUS supporting UEs need to apply LP-WUS feature (i.e., monitoring LP-WUS when entry condition is fulfilled) as long as the NW is broadcasting LP-WUS configuration</w:t>
      </w:r>
      <w:r w:rsidR="0093154A">
        <w:t xml:space="preserve"> </w:t>
      </w:r>
      <w:r w:rsidR="0093154A">
        <w:rPr>
          <w:rFonts w:hint="eastAsia"/>
        </w:rPr>
        <w:t>in</w:t>
      </w:r>
      <w:r w:rsidR="0093154A">
        <w:t xml:space="preserve"> </w:t>
      </w:r>
      <w:r w:rsidR="0093154A">
        <w:rPr>
          <w:rFonts w:hint="eastAsia"/>
        </w:rPr>
        <w:t>system</w:t>
      </w:r>
      <w:r w:rsidR="0093154A">
        <w:t xml:space="preserve"> </w:t>
      </w:r>
      <w:r w:rsidR="0093154A">
        <w:rPr>
          <w:rFonts w:hint="eastAsia"/>
        </w:rPr>
        <w:t>information</w:t>
      </w:r>
      <w:r w:rsidR="00736A40">
        <w:t xml:space="preserve">, this is not ideal and there are following reasons to support </w:t>
      </w:r>
      <w:r w:rsidR="00FC7E84">
        <w:rPr>
          <w:rFonts w:hint="eastAsia"/>
        </w:rPr>
        <w:t>dedicated</w:t>
      </w:r>
      <w:r w:rsidR="00FC7E84">
        <w:t xml:space="preserve"> </w:t>
      </w:r>
      <w:r w:rsidR="00736A40">
        <w:t>enable/disable indication:</w:t>
      </w:r>
    </w:p>
    <w:p w14:paraId="467FA201" w14:textId="77777777" w:rsidR="00736A40" w:rsidRPr="00E56CD7" w:rsidRDefault="00736A40" w:rsidP="00736A40">
      <w:pPr>
        <w:rPr>
          <w:u w:val="single"/>
        </w:rPr>
      </w:pPr>
      <w:r w:rsidRPr="00E56CD7">
        <w:rPr>
          <w:u w:val="single"/>
        </w:rPr>
        <w:t>1. Paging false alarm</w:t>
      </w:r>
    </w:p>
    <w:p w14:paraId="2976E61E" w14:textId="7E341CB1" w:rsidR="00736A40" w:rsidRDefault="00736A40" w:rsidP="00736A40">
      <w:r>
        <w:t xml:space="preserve">When large amount of UEs are monitoring LP-WUS, once one UE is paged, unnecessary LP-WUS reception to other UEs is increased. Therefore if NW can control part of UEs (instead of all LP-WUS supporting UEs) monitor LP-WUS and other part of UEs do not monitor LP-WUS, it can provide flexibility and avoid </w:t>
      </w:r>
      <w:r w:rsidR="002C2762">
        <w:rPr>
          <w:rFonts w:hint="eastAsia"/>
        </w:rPr>
        <w:t>potential</w:t>
      </w:r>
      <w:r w:rsidR="002C2762">
        <w:t xml:space="preserve"> </w:t>
      </w:r>
      <w:r>
        <w:rPr>
          <w:rFonts w:hint="eastAsia"/>
        </w:rPr>
        <w:t>serious</w:t>
      </w:r>
      <w:r>
        <w:t xml:space="preserve"> </w:t>
      </w:r>
      <w:r>
        <w:rPr>
          <w:rFonts w:hint="eastAsia"/>
        </w:rPr>
        <w:t>paging</w:t>
      </w:r>
      <w:r>
        <w:t xml:space="preserve"> </w:t>
      </w:r>
      <w:r>
        <w:rPr>
          <w:rFonts w:hint="eastAsia"/>
        </w:rPr>
        <w:t>false</w:t>
      </w:r>
      <w:r>
        <w:t xml:space="preserve"> </w:t>
      </w:r>
      <w:r>
        <w:rPr>
          <w:rFonts w:hint="eastAsia"/>
        </w:rPr>
        <w:t>alarm</w:t>
      </w:r>
      <w:r>
        <w:t xml:space="preserve"> </w:t>
      </w:r>
      <w:r>
        <w:rPr>
          <w:rFonts w:hint="eastAsia"/>
        </w:rPr>
        <w:t>issue</w:t>
      </w:r>
      <w:r>
        <w:t>.</w:t>
      </w:r>
    </w:p>
    <w:p w14:paraId="5166DA00" w14:textId="77777777" w:rsidR="00736A40" w:rsidRPr="0003524B" w:rsidRDefault="00736A40" w:rsidP="00736A40">
      <w:pPr>
        <w:rPr>
          <w:u w:val="single"/>
        </w:rPr>
      </w:pPr>
      <w:r w:rsidRPr="0003524B">
        <w:rPr>
          <w:u w:val="single"/>
        </w:rPr>
        <w:t xml:space="preserve">2. Latency </w:t>
      </w:r>
      <w:r w:rsidRPr="0003524B">
        <w:rPr>
          <w:rFonts w:hint="eastAsia"/>
          <w:u w:val="single"/>
        </w:rPr>
        <w:t>requirement</w:t>
      </w:r>
    </w:p>
    <w:p w14:paraId="71C60851" w14:textId="50B3EF44" w:rsidR="00736A40" w:rsidRDefault="00736A40" w:rsidP="00736A40">
      <w:r>
        <w:t>F</w:t>
      </w:r>
      <w:r>
        <w:rPr>
          <w:rFonts w:hint="eastAsia"/>
        </w:rPr>
        <w:t>or</w:t>
      </w:r>
      <w:r>
        <w:t xml:space="preserve"> LP-WUS </w:t>
      </w:r>
      <w:r>
        <w:rPr>
          <w:rFonts w:hint="eastAsia"/>
        </w:rPr>
        <w:t>monitoring</w:t>
      </w:r>
      <w:r>
        <w:t xml:space="preserve"> UE, </w:t>
      </w:r>
      <w:r>
        <w:rPr>
          <w:rFonts w:hint="eastAsia"/>
        </w:rPr>
        <w:t>the</w:t>
      </w:r>
      <w:r>
        <w:t xml:space="preserve"> </w:t>
      </w:r>
      <w:r>
        <w:rPr>
          <w:rFonts w:hint="eastAsia"/>
        </w:rPr>
        <w:t>paging</w:t>
      </w:r>
      <w:r>
        <w:t xml:space="preserve"> </w:t>
      </w:r>
      <w:r>
        <w:rPr>
          <w:rFonts w:hint="eastAsia"/>
        </w:rPr>
        <w:t>delay</w:t>
      </w:r>
      <w:r>
        <w:t xml:space="preserve"> </w:t>
      </w:r>
      <w:r>
        <w:rPr>
          <w:rFonts w:hint="eastAsia"/>
        </w:rPr>
        <w:t>is</w:t>
      </w:r>
      <w:r>
        <w:t xml:space="preserve"> </w:t>
      </w:r>
      <w:r>
        <w:rPr>
          <w:rFonts w:hint="eastAsia"/>
        </w:rPr>
        <w:t>increased</w:t>
      </w:r>
      <w:r>
        <w:t xml:space="preserve"> </w:t>
      </w:r>
      <w:r>
        <w:rPr>
          <w:rFonts w:hint="eastAsia"/>
        </w:rPr>
        <w:t>compared</w:t>
      </w:r>
      <w:r>
        <w:t xml:space="preserve"> </w:t>
      </w:r>
      <w:r>
        <w:rPr>
          <w:rFonts w:hint="eastAsia"/>
        </w:rPr>
        <w:t>with</w:t>
      </w:r>
      <w:r>
        <w:t xml:space="preserve"> normal </w:t>
      </w:r>
      <w:r>
        <w:rPr>
          <w:rFonts w:hint="eastAsia"/>
        </w:rPr>
        <w:t>paging</w:t>
      </w:r>
      <w:r>
        <w:t xml:space="preserve"> </w:t>
      </w:r>
      <w:r>
        <w:rPr>
          <w:rFonts w:hint="eastAsia"/>
        </w:rPr>
        <w:t>monitoring</w:t>
      </w:r>
      <w:r>
        <w:t xml:space="preserve"> UE </w:t>
      </w:r>
      <w:r>
        <w:rPr>
          <w:rFonts w:hint="eastAsia"/>
        </w:rPr>
        <w:t>when</w:t>
      </w:r>
      <w:r>
        <w:t xml:space="preserve"> </w:t>
      </w:r>
      <w:r>
        <w:rPr>
          <w:rFonts w:hint="eastAsia"/>
        </w:rPr>
        <w:t>the</w:t>
      </w:r>
      <w:r>
        <w:t xml:space="preserve"> </w:t>
      </w:r>
      <w:r>
        <w:rPr>
          <w:rFonts w:hint="eastAsia"/>
        </w:rPr>
        <w:t>paging</w:t>
      </w:r>
      <w:r>
        <w:t xml:space="preserve"> </w:t>
      </w:r>
      <w:r>
        <w:rPr>
          <w:rFonts w:hint="eastAsia"/>
        </w:rPr>
        <w:t>is</w:t>
      </w:r>
      <w:r>
        <w:t xml:space="preserve"> </w:t>
      </w:r>
      <w:r>
        <w:rPr>
          <w:rFonts w:hint="eastAsia"/>
        </w:rPr>
        <w:t>initiated</w:t>
      </w:r>
      <w:r>
        <w:t xml:space="preserve"> </w:t>
      </w:r>
      <w:r>
        <w:rPr>
          <w:rFonts w:hint="eastAsia"/>
        </w:rPr>
        <w:t>after</w:t>
      </w:r>
      <w:r>
        <w:t xml:space="preserve"> LP-WU</w:t>
      </w:r>
      <w:r>
        <w:rPr>
          <w:rFonts w:hint="eastAsia"/>
        </w:rPr>
        <w:t>S</w:t>
      </w:r>
      <w:r>
        <w:t xml:space="preserve"> </w:t>
      </w:r>
      <w:r>
        <w:rPr>
          <w:rFonts w:hint="eastAsia"/>
        </w:rPr>
        <w:t>monitoring</w:t>
      </w:r>
      <w:r>
        <w:t xml:space="preserve"> </w:t>
      </w:r>
      <w:r>
        <w:rPr>
          <w:rFonts w:hint="eastAsia"/>
        </w:rPr>
        <w:t>occasion</w:t>
      </w:r>
      <w:r>
        <w:t xml:space="preserve"> </w:t>
      </w:r>
      <w:r>
        <w:rPr>
          <w:rFonts w:hint="eastAsia"/>
        </w:rPr>
        <w:t>and</w:t>
      </w:r>
      <w:r>
        <w:t xml:space="preserve"> </w:t>
      </w:r>
      <w:r>
        <w:rPr>
          <w:rFonts w:hint="eastAsia"/>
        </w:rPr>
        <w:t>before</w:t>
      </w:r>
      <w:r>
        <w:t xml:space="preserve"> </w:t>
      </w:r>
      <w:r>
        <w:rPr>
          <w:rFonts w:hint="eastAsia"/>
        </w:rPr>
        <w:t>paging</w:t>
      </w:r>
      <w:r>
        <w:t xml:space="preserve"> </w:t>
      </w:r>
      <w:r>
        <w:rPr>
          <w:rFonts w:hint="eastAsia"/>
        </w:rPr>
        <w:t>monitoring</w:t>
      </w:r>
      <w:r>
        <w:t xml:space="preserve"> </w:t>
      </w:r>
      <w:r>
        <w:rPr>
          <w:rFonts w:hint="eastAsia"/>
        </w:rPr>
        <w:t>occasion</w:t>
      </w:r>
      <w:r>
        <w:t>. I</w:t>
      </w:r>
      <w:r>
        <w:rPr>
          <w:rFonts w:hint="eastAsia"/>
        </w:rPr>
        <w:t>f</w:t>
      </w:r>
      <w:r>
        <w:t xml:space="preserve"> NW </w:t>
      </w:r>
      <w:r>
        <w:rPr>
          <w:rFonts w:hint="eastAsia"/>
        </w:rPr>
        <w:t>want</w:t>
      </w:r>
      <w:r>
        <w:t xml:space="preserve"> one </w:t>
      </w:r>
      <w:r>
        <w:rPr>
          <w:rFonts w:hint="eastAsia"/>
        </w:rPr>
        <w:t>specific</w:t>
      </w:r>
      <w:r>
        <w:t xml:space="preserve"> LP-WUS </w:t>
      </w:r>
      <w:r>
        <w:rPr>
          <w:rFonts w:hint="eastAsia"/>
        </w:rPr>
        <w:t>capable</w:t>
      </w:r>
      <w:r>
        <w:t xml:space="preserve"> UE </w:t>
      </w:r>
      <w:r>
        <w:rPr>
          <w:rFonts w:hint="eastAsia"/>
        </w:rPr>
        <w:t>not</w:t>
      </w:r>
      <w:r>
        <w:t xml:space="preserve"> </w:t>
      </w:r>
      <w:r>
        <w:rPr>
          <w:rFonts w:hint="eastAsia"/>
        </w:rPr>
        <w:t>to</w:t>
      </w:r>
      <w:r>
        <w:t xml:space="preserve"> </w:t>
      </w:r>
      <w:r>
        <w:rPr>
          <w:rFonts w:hint="eastAsia"/>
        </w:rPr>
        <w:t>enter</w:t>
      </w:r>
      <w:r>
        <w:t xml:space="preserve"> LP-WUS </w:t>
      </w:r>
      <w:r>
        <w:rPr>
          <w:rFonts w:hint="eastAsia"/>
        </w:rPr>
        <w:t>monitoring</w:t>
      </w:r>
      <w:r>
        <w:t xml:space="preserve"> </w:t>
      </w:r>
      <w:r>
        <w:rPr>
          <w:rFonts w:hint="eastAsia"/>
        </w:rPr>
        <w:t>(</w:t>
      </w:r>
      <w:r>
        <w:t>e.g., considering latency</w:t>
      </w:r>
      <w:r>
        <w:rPr>
          <w:rFonts w:hint="eastAsia"/>
        </w:rPr>
        <w:t>)</w:t>
      </w:r>
      <w:r>
        <w:t>, the NW can send this dedicated enable/disable indication to this UE, which provide</w:t>
      </w:r>
      <w:r w:rsidR="00FF3CB6">
        <w:t>s</w:t>
      </w:r>
      <w:r>
        <w:t xml:space="preserve"> flexibility and avoid</w:t>
      </w:r>
      <w:r w:rsidR="0061621A">
        <w:t>s</w:t>
      </w:r>
      <w:r>
        <w:t xml:space="preserve"> latency issue.</w:t>
      </w:r>
    </w:p>
    <w:p w14:paraId="5539EEDB" w14:textId="77777777" w:rsidR="00736A40" w:rsidRPr="0003524B" w:rsidRDefault="00736A40" w:rsidP="00736A40">
      <w:pPr>
        <w:rPr>
          <w:u w:val="single"/>
        </w:rPr>
      </w:pPr>
      <w:r w:rsidRPr="0003524B">
        <w:rPr>
          <w:u w:val="single"/>
        </w:rPr>
        <w:t>3. Power consumption</w:t>
      </w:r>
    </w:p>
    <w:p w14:paraId="2A8D22E6" w14:textId="0B9DF3DD" w:rsidR="00736A40" w:rsidRDefault="00736A40" w:rsidP="00736A40">
      <w:r>
        <w:lastRenderedPageBreak/>
        <w:t xml:space="preserve">The purpose of introducing LP-WUS is for power saving, but if the transition between MR and LR is frequent for </w:t>
      </w:r>
      <w:r w:rsidR="005F2F35">
        <w:rPr>
          <w:rFonts w:hint="eastAsia"/>
        </w:rPr>
        <w:t>some</w:t>
      </w:r>
      <w:r w:rsidR="005F2F35">
        <w:t xml:space="preserve"> </w:t>
      </w:r>
      <w:r>
        <w:t>specific UE</w:t>
      </w:r>
      <w:r w:rsidR="005F2F35">
        <w:rPr>
          <w:rFonts w:hint="eastAsia"/>
        </w:rPr>
        <w:t>s</w:t>
      </w:r>
      <w:r>
        <w:t xml:space="preserve">, the power saving could be overkilled. For example, if the paging </w:t>
      </w:r>
      <w:r>
        <w:rPr>
          <w:rFonts w:hint="eastAsia"/>
        </w:rPr>
        <w:t>probability</w:t>
      </w:r>
      <w:r>
        <w:t xml:space="preserve"> </w:t>
      </w:r>
      <w:r>
        <w:rPr>
          <w:rFonts w:hint="eastAsia"/>
        </w:rPr>
        <w:t>is</w:t>
      </w:r>
      <w:r>
        <w:t xml:space="preserve"> </w:t>
      </w:r>
      <w:r>
        <w:rPr>
          <w:rFonts w:hint="eastAsia"/>
        </w:rPr>
        <w:t>relatively</w:t>
      </w:r>
      <w:r>
        <w:t xml:space="preserve"> </w:t>
      </w:r>
      <w:r>
        <w:rPr>
          <w:rFonts w:hint="eastAsia"/>
        </w:rPr>
        <w:t>high</w:t>
      </w:r>
      <w:r>
        <w:t xml:space="preserve">, </w:t>
      </w:r>
      <w:r>
        <w:rPr>
          <w:rFonts w:hint="eastAsia"/>
        </w:rPr>
        <w:t>the</w:t>
      </w:r>
      <w:r>
        <w:t xml:space="preserve"> UE </w:t>
      </w:r>
      <w:r>
        <w:rPr>
          <w:rFonts w:hint="eastAsia"/>
        </w:rPr>
        <w:t>better</w:t>
      </w:r>
      <w:r>
        <w:t xml:space="preserve"> </w:t>
      </w:r>
      <w:r>
        <w:rPr>
          <w:rFonts w:hint="eastAsia"/>
        </w:rPr>
        <w:t>not</w:t>
      </w:r>
      <w:r>
        <w:t xml:space="preserve"> </w:t>
      </w:r>
      <w:r>
        <w:rPr>
          <w:rFonts w:hint="eastAsia"/>
        </w:rPr>
        <w:t>to</w:t>
      </w:r>
      <w:r>
        <w:t xml:space="preserve"> </w:t>
      </w:r>
      <w:r>
        <w:rPr>
          <w:rFonts w:hint="eastAsia"/>
        </w:rPr>
        <w:t>monitor</w:t>
      </w:r>
      <w:r>
        <w:t xml:space="preserve"> LP-WUS </w:t>
      </w:r>
      <w:r>
        <w:rPr>
          <w:rFonts w:hint="eastAsia"/>
        </w:rPr>
        <w:t>even</w:t>
      </w:r>
      <w:r>
        <w:t xml:space="preserve"> </w:t>
      </w:r>
      <w:r>
        <w:rPr>
          <w:rFonts w:hint="eastAsia"/>
        </w:rPr>
        <w:t>though</w:t>
      </w:r>
      <w:r>
        <w:t xml:space="preserve"> </w:t>
      </w:r>
      <w:r>
        <w:rPr>
          <w:rFonts w:hint="eastAsia"/>
        </w:rPr>
        <w:t>this</w:t>
      </w:r>
      <w:r>
        <w:t xml:space="preserve"> UE </w:t>
      </w:r>
      <w:r>
        <w:rPr>
          <w:rFonts w:hint="eastAsia"/>
        </w:rPr>
        <w:t>support</w:t>
      </w:r>
      <w:r w:rsidR="00F16E57">
        <w:rPr>
          <w:rFonts w:hint="eastAsia"/>
        </w:rPr>
        <w:t>s</w:t>
      </w:r>
      <w:r>
        <w:t xml:space="preserve"> LP-WUS </w:t>
      </w:r>
      <w:r>
        <w:rPr>
          <w:rFonts w:hint="eastAsia"/>
        </w:rPr>
        <w:t>feature</w:t>
      </w:r>
      <w:r>
        <w:t>,</w:t>
      </w:r>
      <w:r>
        <w:rPr>
          <w:rFonts w:hint="eastAsia"/>
        </w:rPr>
        <w:t xml:space="preserve"> otherwise</w:t>
      </w:r>
      <w:r>
        <w:t xml:space="preserve">, </w:t>
      </w:r>
      <w:r>
        <w:rPr>
          <w:rFonts w:hint="eastAsia"/>
        </w:rPr>
        <w:t>every</w:t>
      </w:r>
      <w:r>
        <w:t xml:space="preserve"> </w:t>
      </w:r>
      <w:r>
        <w:rPr>
          <w:rFonts w:hint="eastAsia"/>
        </w:rPr>
        <w:t>time</w:t>
      </w:r>
      <w:r>
        <w:t xml:space="preserve"> </w:t>
      </w:r>
      <w:r>
        <w:rPr>
          <w:rFonts w:hint="eastAsia"/>
        </w:rPr>
        <w:t>when</w:t>
      </w:r>
      <w:r>
        <w:t xml:space="preserve"> </w:t>
      </w:r>
      <w:r>
        <w:rPr>
          <w:rFonts w:hint="eastAsia"/>
        </w:rPr>
        <w:t>this</w:t>
      </w:r>
      <w:r>
        <w:t xml:space="preserve"> UE </w:t>
      </w:r>
      <w:r>
        <w:rPr>
          <w:rFonts w:hint="eastAsia"/>
        </w:rPr>
        <w:t>is</w:t>
      </w:r>
      <w:r>
        <w:t xml:space="preserve"> </w:t>
      </w:r>
      <w:r>
        <w:rPr>
          <w:rFonts w:hint="eastAsia"/>
        </w:rPr>
        <w:t>monitoring</w:t>
      </w:r>
      <w:r>
        <w:t xml:space="preserve"> LP-WUS, </w:t>
      </w:r>
      <w:r>
        <w:rPr>
          <w:rFonts w:hint="eastAsia"/>
        </w:rPr>
        <w:t>it</w:t>
      </w:r>
      <w:r>
        <w:t xml:space="preserve"> </w:t>
      </w:r>
      <w:r>
        <w:rPr>
          <w:rFonts w:hint="eastAsia"/>
        </w:rPr>
        <w:t>will</w:t>
      </w:r>
      <w:r>
        <w:t xml:space="preserve"> </w:t>
      </w:r>
      <w:r>
        <w:rPr>
          <w:rFonts w:hint="eastAsia"/>
        </w:rPr>
        <w:t>wake</w:t>
      </w:r>
      <w:r>
        <w:t xml:space="preserve"> </w:t>
      </w:r>
      <w:r>
        <w:rPr>
          <w:rFonts w:hint="eastAsia"/>
        </w:rPr>
        <w:t>up</w:t>
      </w:r>
      <w:r>
        <w:t xml:space="preserve"> </w:t>
      </w:r>
      <w:r>
        <w:rPr>
          <w:rFonts w:hint="eastAsia"/>
        </w:rPr>
        <w:t>its</w:t>
      </w:r>
      <w:r>
        <w:t xml:space="preserve"> MR soon, </w:t>
      </w:r>
      <w:r>
        <w:rPr>
          <w:rFonts w:hint="eastAsia"/>
        </w:rPr>
        <w:t>which</w:t>
      </w:r>
      <w:r>
        <w:t xml:space="preserve"> cannot </w:t>
      </w:r>
      <w:r>
        <w:rPr>
          <w:rFonts w:hint="eastAsia"/>
        </w:rPr>
        <w:t>be</w:t>
      </w:r>
      <w:r>
        <w:t xml:space="preserve"> </w:t>
      </w:r>
      <w:r w:rsidR="00D47846">
        <w:rPr>
          <w:rFonts w:hint="eastAsia"/>
        </w:rPr>
        <w:t>acceptable</w:t>
      </w:r>
      <w:r>
        <w:t>.</w:t>
      </w:r>
      <w:r w:rsidR="006D5941">
        <w:t xml:space="preserve"> For such UEs, it could just directly </w:t>
      </w:r>
      <w:r w:rsidR="007F2EDE">
        <w:t xml:space="preserve">monitor </w:t>
      </w:r>
      <w:r w:rsidR="006D5941">
        <w:t>PEI/PO.</w:t>
      </w:r>
      <w:r>
        <w:t xml:space="preserve"> T</w:t>
      </w:r>
      <w:r>
        <w:rPr>
          <w:rFonts w:hint="eastAsia"/>
        </w:rPr>
        <w:t>herefore</w:t>
      </w:r>
      <w:r>
        <w:t xml:space="preserve">, NW </w:t>
      </w:r>
      <w:r>
        <w:rPr>
          <w:rFonts w:hint="eastAsia"/>
        </w:rPr>
        <w:t>can</w:t>
      </w:r>
      <w:r>
        <w:t xml:space="preserve">, </w:t>
      </w:r>
      <w:r>
        <w:rPr>
          <w:rFonts w:hint="eastAsia"/>
        </w:rPr>
        <w:t>based</w:t>
      </w:r>
      <w:r>
        <w:t xml:space="preserve"> </w:t>
      </w:r>
      <w:r>
        <w:rPr>
          <w:rFonts w:hint="eastAsia"/>
        </w:rPr>
        <w:t>on</w:t>
      </w:r>
      <w:r>
        <w:t xml:space="preserve"> </w:t>
      </w:r>
      <w:r>
        <w:rPr>
          <w:rFonts w:hint="eastAsia"/>
        </w:rPr>
        <w:t>implementation</w:t>
      </w:r>
      <w:r>
        <w:t xml:space="preserve"> </w:t>
      </w:r>
      <w:r>
        <w:rPr>
          <w:rFonts w:hint="eastAsia"/>
        </w:rPr>
        <w:t>(</w:t>
      </w:r>
      <w:r>
        <w:t>e.g., information from paging probability</w:t>
      </w:r>
      <w:r>
        <w:rPr>
          <w:rFonts w:hint="eastAsia"/>
        </w:rPr>
        <w:t>)</w:t>
      </w:r>
      <w:r>
        <w:t xml:space="preserve">, </w:t>
      </w:r>
      <w:r>
        <w:rPr>
          <w:rFonts w:hint="eastAsia"/>
        </w:rPr>
        <w:t>to</w:t>
      </w:r>
      <w:r>
        <w:t xml:space="preserve"> </w:t>
      </w:r>
      <w:r>
        <w:rPr>
          <w:rFonts w:hint="eastAsia"/>
        </w:rPr>
        <w:t>determine</w:t>
      </w:r>
      <w:r>
        <w:t xml:space="preserve"> </w:t>
      </w:r>
      <w:r>
        <w:rPr>
          <w:rFonts w:hint="eastAsia"/>
        </w:rPr>
        <w:t>whether</w:t>
      </w:r>
      <w:r>
        <w:t xml:space="preserve"> </w:t>
      </w:r>
      <w:r>
        <w:rPr>
          <w:rFonts w:hint="eastAsia"/>
        </w:rPr>
        <w:t>such</w:t>
      </w:r>
      <w:r>
        <w:t xml:space="preserve"> </w:t>
      </w:r>
      <w:r>
        <w:rPr>
          <w:rFonts w:hint="eastAsia"/>
        </w:rPr>
        <w:t>kin</w:t>
      </w:r>
      <w:r>
        <w:t xml:space="preserve">d of UEs need to </w:t>
      </w:r>
      <w:r w:rsidR="00D5263F">
        <w:t>apply</w:t>
      </w:r>
      <w:r>
        <w:t xml:space="preserve"> LP-WUS or not.</w:t>
      </w:r>
    </w:p>
    <w:p w14:paraId="25FDC8B6" w14:textId="77777777" w:rsidR="00620A62" w:rsidRDefault="00F422EC" w:rsidP="00736A40">
      <w:r>
        <w:t>S</w:t>
      </w:r>
      <w:r>
        <w:rPr>
          <w:rFonts w:hint="eastAsia"/>
        </w:rPr>
        <w:t>ome</w:t>
      </w:r>
      <w:r>
        <w:t xml:space="preserve"> </w:t>
      </w:r>
      <w:r>
        <w:rPr>
          <w:rFonts w:hint="eastAsia"/>
        </w:rPr>
        <w:t>companies</w:t>
      </w:r>
      <w:r>
        <w:t xml:space="preserve"> </w:t>
      </w:r>
      <w:r>
        <w:rPr>
          <w:rFonts w:hint="eastAsia"/>
        </w:rPr>
        <w:t>could</w:t>
      </w:r>
      <w:r>
        <w:t xml:space="preserve"> </w:t>
      </w:r>
      <w:r>
        <w:rPr>
          <w:rFonts w:hint="eastAsia"/>
        </w:rPr>
        <w:t>be</w:t>
      </w:r>
      <w:r>
        <w:t xml:space="preserve"> </w:t>
      </w:r>
      <w:r>
        <w:rPr>
          <w:rFonts w:hint="eastAsia"/>
        </w:rPr>
        <w:t>concerning</w:t>
      </w:r>
      <w:r w:rsidR="00DD00AE">
        <w:t xml:space="preserve"> </w:t>
      </w:r>
      <w:r w:rsidR="00DD00AE">
        <w:rPr>
          <w:rFonts w:hint="eastAsia"/>
        </w:rPr>
        <w:t>about</w:t>
      </w:r>
      <w:r>
        <w:t xml:space="preserve"> </w:t>
      </w:r>
      <w:r>
        <w:rPr>
          <w:rFonts w:hint="eastAsia"/>
        </w:rPr>
        <w:t>mobility</w:t>
      </w:r>
      <w:r>
        <w:t xml:space="preserve"> </w:t>
      </w:r>
      <w:r>
        <w:rPr>
          <w:rFonts w:hint="eastAsia"/>
        </w:rPr>
        <w:t>issue</w:t>
      </w:r>
      <w:r>
        <w:t xml:space="preserve">, </w:t>
      </w:r>
      <w:r>
        <w:rPr>
          <w:rFonts w:hint="eastAsia"/>
        </w:rPr>
        <w:t>in</w:t>
      </w:r>
      <w:r>
        <w:t xml:space="preserve"> </w:t>
      </w:r>
      <w:r>
        <w:rPr>
          <w:rFonts w:hint="eastAsia"/>
        </w:rPr>
        <w:t>our</w:t>
      </w:r>
      <w:r>
        <w:t xml:space="preserve"> </w:t>
      </w:r>
      <w:r>
        <w:rPr>
          <w:rFonts w:hint="eastAsia"/>
        </w:rPr>
        <w:t>understanding</w:t>
      </w:r>
      <w:r>
        <w:t xml:space="preserve">, </w:t>
      </w:r>
      <w:r>
        <w:rPr>
          <w:rFonts w:hint="eastAsia"/>
        </w:rPr>
        <w:t>the</w:t>
      </w:r>
      <w:r>
        <w:t xml:space="preserve"> UE </w:t>
      </w:r>
      <w:r>
        <w:rPr>
          <w:rFonts w:hint="eastAsia"/>
        </w:rPr>
        <w:t>who</w:t>
      </w:r>
      <w:r>
        <w:t xml:space="preserve"> </w:t>
      </w:r>
      <w:r>
        <w:rPr>
          <w:rFonts w:hint="eastAsia"/>
        </w:rPr>
        <w:t>receives</w:t>
      </w:r>
      <w:r>
        <w:t xml:space="preserve"> </w:t>
      </w:r>
      <w:r>
        <w:rPr>
          <w:rFonts w:hint="eastAsia"/>
        </w:rPr>
        <w:t>dedicated</w:t>
      </w:r>
      <w:r>
        <w:t xml:space="preserve"> </w:t>
      </w:r>
      <w:r>
        <w:rPr>
          <w:rFonts w:hint="eastAsia"/>
        </w:rPr>
        <w:t>enable</w:t>
      </w:r>
      <w:r>
        <w:t xml:space="preserve"> </w:t>
      </w:r>
      <w:r>
        <w:rPr>
          <w:rFonts w:hint="eastAsia"/>
        </w:rPr>
        <w:t>indication</w:t>
      </w:r>
      <w:r>
        <w:t xml:space="preserve"> </w:t>
      </w:r>
      <w:r>
        <w:rPr>
          <w:rFonts w:hint="eastAsia"/>
        </w:rPr>
        <w:t>in</w:t>
      </w:r>
      <w:r>
        <w:t xml:space="preserve"> </w:t>
      </w:r>
      <w:proofErr w:type="spellStart"/>
      <w:r>
        <w:t>RRCRelease</w:t>
      </w:r>
      <w:proofErr w:type="spellEnd"/>
      <w:r>
        <w:t xml:space="preserve"> can</w:t>
      </w:r>
      <w:r w:rsidR="00670E3F">
        <w:t xml:space="preserve"> </w:t>
      </w:r>
      <w:r w:rsidR="00670E3F">
        <w:rPr>
          <w:rFonts w:hint="eastAsia"/>
        </w:rPr>
        <w:t>still</w:t>
      </w:r>
      <w:r>
        <w:t xml:space="preserve"> monitor LP-WUS in different cell</w:t>
      </w:r>
      <w:r w:rsidR="00670E3F">
        <w:t xml:space="preserve"> </w:t>
      </w:r>
      <w:r w:rsidR="00670E3F">
        <w:rPr>
          <w:rFonts w:hint="eastAsia"/>
        </w:rPr>
        <w:t>when</w:t>
      </w:r>
      <w:r w:rsidR="00670E3F">
        <w:t xml:space="preserve"> </w:t>
      </w:r>
      <w:r w:rsidR="00670E3F">
        <w:rPr>
          <w:rFonts w:hint="eastAsia"/>
        </w:rPr>
        <w:t>the</w:t>
      </w:r>
      <w:r w:rsidR="00670E3F">
        <w:t xml:space="preserve"> UE </w:t>
      </w:r>
      <w:r w:rsidR="00670E3F">
        <w:rPr>
          <w:rFonts w:hint="eastAsia"/>
        </w:rPr>
        <w:t>reselects</w:t>
      </w:r>
      <w:r w:rsidR="00670E3F">
        <w:t xml:space="preserve"> </w:t>
      </w:r>
      <w:r w:rsidR="00670E3F">
        <w:rPr>
          <w:rFonts w:hint="eastAsia"/>
        </w:rPr>
        <w:t>to</w:t>
      </w:r>
      <w:r w:rsidR="00DD7C0C">
        <w:t xml:space="preserve"> </w:t>
      </w:r>
      <w:r w:rsidR="00670E3F">
        <w:rPr>
          <w:rFonts w:hint="eastAsia"/>
        </w:rPr>
        <w:t>neighbour</w:t>
      </w:r>
      <w:r w:rsidR="00670E3F">
        <w:t xml:space="preserve"> </w:t>
      </w:r>
      <w:r w:rsidR="002742A6">
        <w:t xml:space="preserve">LP-WUS </w:t>
      </w:r>
      <w:r w:rsidR="00670E3F">
        <w:rPr>
          <w:rFonts w:hint="eastAsia"/>
        </w:rPr>
        <w:t>cell</w:t>
      </w:r>
      <w:r>
        <w:t>,</w:t>
      </w:r>
      <w:r w:rsidR="00670E3F">
        <w:t xml:space="preserve"> i.e., supporting mobility case.</w:t>
      </w:r>
      <w:r w:rsidR="00F22BDC">
        <w:t xml:space="preserve"> </w:t>
      </w:r>
      <w:r w:rsidR="00670E3F">
        <w:t>A</w:t>
      </w:r>
      <w:r w:rsidR="005725AC">
        <w:rPr>
          <w:rFonts w:hint="eastAsia"/>
        </w:rPr>
        <w:t>s</w:t>
      </w:r>
      <w:r w:rsidR="005725AC">
        <w:t xml:space="preserve"> </w:t>
      </w:r>
      <w:r w:rsidR="005725AC">
        <w:rPr>
          <w:rFonts w:hint="eastAsia"/>
        </w:rPr>
        <w:t>long</w:t>
      </w:r>
      <w:r w:rsidR="005725AC">
        <w:t xml:space="preserve"> </w:t>
      </w:r>
      <w:r w:rsidR="005725AC">
        <w:rPr>
          <w:rFonts w:hint="eastAsia"/>
        </w:rPr>
        <w:t>as</w:t>
      </w:r>
      <w:r w:rsidR="005725AC">
        <w:t xml:space="preserve"> </w:t>
      </w:r>
      <w:r w:rsidR="005725AC">
        <w:rPr>
          <w:rFonts w:hint="eastAsia"/>
        </w:rPr>
        <w:t>the</w:t>
      </w:r>
      <w:r w:rsidR="005725AC">
        <w:t xml:space="preserve"> LP-WUS </w:t>
      </w:r>
      <w:r w:rsidR="005725AC">
        <w:rPr>
          <w:rFonts w:hint="eastAsia"/>
        </w:rPr>
        <w:t>is</w:t>
      </w:r>
      <w:r w:rsidR="005725AC">
        <w:t xml:space="preserve"> </w:t>
      </w:r>
      <w:r w:rsidR="005725AC">
        <w:rPr>
          <w:rFonts w:hint="eastAsia"/>
        </w:rPr>
        <w:t>enabled</w:t>
      </w:r>
      <w:r w:rsidR="00427341">
        <w:t xml:space="preserve"> by </w:t>
      </w:r>
      <w:proofErr w:type="spellStart"/>
      <w:r w:rsidR="00427341">
        <w:t>RRCRelease</w:t>
      </w:r>
      <w:proofErr w:type="spellEnd"/>
      <w:r w:rsidR="005725AC">
        <w:t>,</w:t>
      </w:r>
      <w:r>
        <w:t xml:space="preserve"> </w:t>
      </w:r>
      <w:r w:rsidR="00450839">
        <w:rPr>
          <w:rFonts w:hint="eastAsia"/>
        </w:rPr>
        <w:t>the</w:t>
      </w:r>
      <w:r w:rsidR="00450839">
        <w:t xml:space="preserve"> UE </w:t>
      </w:r>
      <w:r w:rsidR="00D50CB9">
        <w:rPr>
          <w:rFonts w:hint="eastAsia"/>
        </w:rPr>
        <w:t>follows</w:t>
      </w:r>
      <w:r w:rsidR="00450839">
        <w:t xml:space="preserve"> </w:t>
      </w:r>
      <w:r w:rsidR="00450839">
        <w:rPr>
          <w:rFonts w:hint="eastAsia"/>
        </w:rPr>
        <w:t>the</w:t>
      </w:r>
      <w:r w:rsidR="00450839">
        <w:t xml:space="preserve"> </w:t>
      </w:r>
      <w:r w:rsidR="00450839">
        <w:rPr>
          <w:rFonts w:hint="eastAsia"/>
        </w:rPr>
        <w:t>baseline</w:t>
      </w:r>
      <w:r w:rsidR="00450839">
        <w:t xml:space="preserve"> behaviour, i.e., </w:t>
      </w:r>
      <w:r>
        <w:t xml:space="preserve">the UE </w:t>
      </w:r>
      <w:r w:rsidR="00670E3F">
        <w:t xml:space="preserve">is </w:t>
      </w:r>
      <w:r>
        <w:t>supporting LP-WUS and NW is providing LP-WUS configuration</w:t>
      </w:r>
      <w:r w:rsidR="004E4D25">
        <w:t xml:space="preserve"> </w:t>
      </w:r>
      <w:r w:rsidR="004E4D25">
        <w:rPr>
          <w:rFonts w:hint="eastAsia"/>
        </w:rPr>
        <w:t>in</w:t>
      </w:r>
      <w:r w:rsidR="004E4D25">
        <w:t xml:space="preserve"> </w:t>
      </w:r>
      <w:r w:rsidR="004E4D25">
        <w:rPr>
          <w:rFonts w:hint="eastAsia"/>
        </w:rPr>
        <w:t>system</w:t>
      </w:r>
      <w:r w:rsidR="004E4D25">
        <w:t xml:space="preserve"> </w:t>
      </w:r>
      <w:r w:rsidR="004E4D25">
        <w:rPr>
          <w:rFonts w:hint="eastAsia"/>
        </w:rPr>
        <w:t>information</w:t>
      </w:r>
      <w:r>
        <w:t>, then the UE with enable</w:t>
      </w:r>
      <w:r w:rsidR="00427341">
        <w:t xml:space="preserve"> indication</w:t>
      </w:r>
      <w:r>
        <w:t xml:space="preserve"> could just use LP-WUS</w:t>
      </w:r>
      <w:r w:rsidR="003A4395">
        <w:t xml:space="preserve"> </w:t>
      </w:r>
      <w:r w:rsidR="003A4395">
        <w:rPr>
          <w:rFonts w:hint="eastAsia"/>
        </w:rPr>
        <w:t>among</w:t>
      </w:r>
      <w:r w:rsidR="003A4395">
        <w:t xml:space="preserve"> </w:t>
      </w:r>
      <w:r w:rsidR="003A4395">
        <w:rPr>
          <w:rFonts w:hint="eastAsia"/>
        </w:rPr>
        <w:t>cells</w:t>
      </w:r>
      <w:r>
        <w:t>. From RAN2 point view, there is no impact, the only thing need</w:t>
      </w:r>
      <w:r w:rsidR="005F72C8">
        <w:rPr>
          <w:rFonts w:hint="eastAsia"/>
        </w:rPr>
        <w:t>s</w:t>
      </w:r>
      <w:r>
        <w:t xml:space="preserve"> to do is RAN3 need to consider </w:t>
      </w:r>
      <w:r w:rsidR="00670E3F">
        <w:t xml:space="preserve">that </w:t>
      </w:r>
      <w:r>
        <w:t xml:space="preserve">for CN paging, NG-RAN node need to inform CN of </w:t>
      </w:r>
      <w:r w:rsidR="006C3478">
        <w:t xml:space="preserve">the current </w:t>
      </w:r>
      <w:r>
        <w:t>UE LP-WUS state</w:t>
      </w:r>
      <w:r w:rsidR="00427341">
        <w:t xml:space="preserve"> via Ng interface, e.g., </w:t>
      </w:r>
      <w:r w:rsidR="00427341" w:rsidRPr="00427341">
        <w:t xml:space="preserve">NG-AP UE Context Release Complete </w:t>
      </w:r>
      <w:r w:rsidR="00427341">
        <w:t>message</w:t>
      </w:r>
      <w:r>
        <w:t>,</w:t>
      </w:r>
      <w:r w:rsidR="00670E3F">
        <w:t xml:space="preserve"> so that CN can properly initiate NGAP paging message with/without LP-WUS.</w:t>
      </w:r>
      <w:r>
        <w:t xml:space="preserve"> </w:t>
      </w:r>
      <w:r w:rsidR="00670E3F">
        <w:t>For</w:t>
      </w:r>
      <w:r>
        <w:t xml:space="preserve"> RAN paging, </w:t>
      </w:r>
      <w:r w:rsidR="00A734A3">
        <w:rPr>
          <w:rFonts w:hint="eastAsia"/>
        </w:rPr>
        <w:t>no</w:t>
      </w:r>
      <w:r w:rsidR="00A734A3">
        <w:t xml:space="preserve"> </w:t>
      </w:r>
      <w:r w:rsidR="00A734A3">
        <w:rPr>
          <w:rFonts w:hint="eastAsia"/>
        </w:rPr>
        <w:t>spec</w:t>
      </w:r>
      <w:r w:rsidR="00A734A3">
        <w:t xml:space="preserve"> </w:t>
      </w:r>
      <w:r w:rsidR="00A734A3">
        <w:rPr>
          <w:rFonts w:hint="eastAsia"/>
        </w:rPr>
        <w:t>impact</w:t>
      </w:r>
      <w:r w:rsidR="00A734A3">
        <w:t xml:space="preserve"> </w:t>
      </w:r>
      <w:r w:rsidR="00A734A3">
        <w:rPr>
          <w:rFonts w:hint="eastAsia"/>
        </w:rPr>
        <w:t>as</w:t>
      </w:r>
      <w:r w:rsidR="00A734A3">
        <w:t xml:space="preserve"> </w:t>
      </w:r>
      <w:r>
        <w:t>the NG-RAN</w:t>
      </w:r>
      <w:r w:rsidR="003A2D88">
        <w:t xml:space="preserve"> which is aware of the current UE LP-WUS state</w:t>
      </w:r>
      <w:r>
        <w:t xml:space="preserve"> </w:t>
      </w:r>
      <w:r w:rsidR="00A734A3">
        <w:rPr>
          <w:rFonts w:hint="eastAsia"/>
        </w:rPr>
        <w:t>can</w:t>
      </w:r>
      <w:r w:rsidR="00A734A3">
        <w:t xml:space="preserve"> </w:t>
      </w:r>
      <w:r>
        <w:t xml:space="preserve">send </w:t>
      </w:r>
      <w:proofErr w:type="spellStart"/>
      <w:r>
        <w:t>Xn</w:t>
      </w:r>
      <w:proofErr w:type="spellEnd"/>
      <w:r>
        <w:t xml:space="preserve"> paging message with/without LP-WUS capability,</w:t>
      </w:r>
      <w:r w:rsidR="00670E3F">
        <w:t xml:space="preserve"> for example, if LP-WUS for one UE is disabled, th</w:t>
      </w:r>
      <w:r w:rsidR="00F22BDC">
        <w:t xml:space="preserve">e anchor </w:t>
      </w:r>
      <w:proofErr w:type="spellStart"/>
      <w:r w:rsidR="00F22BDC">
        <w:t>gNB</w:t>
      </w:r>
      <w:proofErr w:type="spellEnd"/>
      <w:r w:rsidR="00F22BDC">
        <w:t xml:space="preserve"> will send </w:t>
      </w:r>
      <w:proofErr w:type="spellStart"/>
      <w:r w:rsidR="00F22BDC">
        <w:t>Xn</w:t>
      </w:r>
      <w:proofErr w:type="spellEnd"/>
      <w:r w:rsidR="00F22BDC">
        <w:t xml:space="preserve"> paging</w:t>
      </w:r>
      <w:r w:rsidR="00670E3F">
        <w:t xml:space="preserve"> message without LP-WUS capability to neighbour </w:t>
      </w:r>
      <w:proofErr w:type="spellStart"/>
      <w:r w:rsidR="00670E3F">
        <w:t>gNB</w:t>
      </w:r>
      <w:proofErr w:type="spellEnd"/>
      <w:r w:rsidR="00670E3F">
        <w:t>.</w:t>
      </w:r>
      <w:r w:rsidR="001B6F66">
        <w:t xml:space="preserve"> </w:t>
      </w:r>
    </w:p>
    <w:p w14:paraId="7BD688F9" w14:textId="0E8F2EA9" w:rsidR="00F422EC" w:rsidRDefault="001B6F66" w:rsidP="00736A40">
      <w:r>
        <w:t xml:space="preserve">Our understanding is that only </w:t>
      </w:r>
      <w:r>
        <w:rPr>
          <w:rFonts w:hint="eastAsia"/>
        </w:rPr>
        <w:t>minor</w:t>
      </w:r>
      <w:r>
        <w:t xml:space="preserve"> </w:t>
      </w:r>
      <w:r>
        <w:rPr>
          <w:rFonts w:hint="eastAsia"/>
        </w:rPr>
        <w:t>spec</w:t>
      </w:r>
      <w:r>
        <w:t xml:space="preserve"> </w:t>
      </w:r>
      <w:r>
        <w:rPr>
          <w:rFonts w:hint="eastAsia"/>
        </w:rPr>
        <w:t>impact</w:t>
      </w:r>
      <w:r>
        <w:t xml:space="preserve"> </w:t>
      </w:r>
      <w:r>
        <w:rPr>
          <w:rFonts w:hint="eastAsia"/>
        </w:rPr>
        <w:t>is</w:t>
      </w:r>
      <w:r>
        <w:t xml:space="preserve"> </w:t>
      </w:r>
      <w:r>
        <w:rPr>
          <w:rFonts w:hint="eastAsia"/>
        </w:rPr>
        <w:t>assumed</w:t>
      </w:r>
      <w:r>
        <w:t xml:space="preserve"> </w:t>
      </w:r>
      <w:r>
        <w:rPr>
          <w:rFonts w:hint="eastAsia"/>
        </w:rPr>
        <w:t>in</w:t>
      </w:r>
      <w:r>
        <w:t xml:space="preserve"> RAN3.</w:t>
      </w:r>
      <w:r w:rsidR="00670E3F">
        <w:t xml:space="preserve"> Since this is related to RAN3 discussion, we may inform </w:t>
      </w:r>
      <w:r w:rsidR="00A734A3">
        <w:t>RAN3 of this decision.</w:t>
      </w:r>
    </w:p>
    <w:p w14:paraId="03809525" w14:textId="77777777" w:rsidR="00736A40" w:rsidRPr="009A676B" w:rsidRDefault="00736A40" w:rsidP="00736A40">
      <w:r>
        <w:t>Based on the above reasons, we propose:</w:t>
      </w:r>
    </w:p>
    <w:p w14:paraId="3A60E856" w14:textId="4D789D72" w:rsidR="001B5604" w:rsidRDefault="00641C29" w:rsidP="00A40D5A">
      <w:pPr>
        <w:rPr>
          <w:b/>
        </w:rPr>
      </w:pPr>
      <w:r>
        <w:rPr>
          <w:b/>
        </w:rPr>
        <w:t>Proposal-2</w:t>
      </w:r>
      <w:r w:rsidR="00C6401A">
        <w:rPr>
          <w:rFonts w:hint="eastAsia"/>
          <w:b/>
        </w:rPr>
        <w:t>(</w:t>
      </w:r>
      <w:r w:rsidR="00C6401A">
        <w:rPr>
          <w:b/>
        </w:rPr>
        <w:t>RRC-12</w:t>
      </w:r>
      <w:r w:rsidR="00C6401A">
        <w:rPr>
          <w:rFonts w:hint="eastAsia"/>
          <w:b/>
        </w:rPr>
        <w:t>)</w:t>
      </w:r>
      <w:r w:rsidR="00736A40">
        <w:rPr>
          <w:b/>
        </w:rPr>
        <w:t xml:space="preserve">: support dedicated enable/disable indication in </w:t>
      </w:r>
      <w:proofErr w:type="spellStart"/>
      <w:r w:rsidR="00736A40">
        <w:rPr>
          <w:b/>
        </w:rPr>
        <w:t>RRCRelease</w:t>
      </w:r>
      <w:proofErr w:type="spellEnd"/>
      <w:r w:rsidR="00736A40">
        <w:rPr>
          <w:b/>
        </w:rPr>
        <w:t xml:space="preserve"> to indicate whether the UE need</w:t>
      </w:r>
      <w:r w:rsidR="00670E3F">
        <w:rPr>
          <w:b/>
        </w:rPr>
        <w:t>s</w:t>
      </w:r>
      <w:r w:rsidR="00736A40">
        <w:rPr>
          <w:b/>
        </w:rPr>
        <w:t xml:space="preserve"> to </w:t>
      </w:r>
      <w:r w:rsidR="00CA3338">
        <w:rPr>
          <w:rFonts w:hint="eastAsia"/>
          <w:b/>
        </w:rPr>
        <w:t>apply</w:t>
      </w:r>
      <w:r w:rsidR="00CA3338">
        <w:rPr>
          <w:b/>
        </w:rPr>
        <w:t xml:space="preserve"> </w:t>
      </w:r>
      <w:r w:rsidR="00736A40">
        <w:rPr>
          <w:b/>
        </w:rPr>
        <w:t xml:space="preserve">LP-WUS </w:t>
      </w:r>
      <w:r w:rsidR="00CA3338">
        <w:rPr>
          <w:rFonts w:hint="eastAsia"/>
          <w:b/>
        </w:rPr>
        <w:t>feature</w:t>
      </w:r>
      <w:r w:rsidR="00CA3338">
        <w:rPr>
          <w:b/>
        </w:rPr>
        <w:t xml:space="preserve"> </w:t>
      </w:r>
      <w:r w:rsidR="00736A40">
        <w:rPr>
          <w:b/>
        </w:rPr>
        <w:t>or not during RRC_IDLE/INACTIVE.</w:t>
      </w:r>
    </w:p>
    <w:p w14:paraId="0D14E443" w14:textId="2D469031" w:rsidR="00670E3F" w:rsidRDefault="007042DF" w:rsidP="00A40D5A">
      <w:pPr>
        <w:rPr>
          <w:b/>
        </w:rPr>
      </w:pPr>
      <w:r>
        <w:rPr>
          <w:b/>
        </w:rPr>
        <w:t>Proposal-3</w:t>
      </w:r>
      <w:r w:rsidR="00C6401A">
        <w:rPr>
          <w:rFonts w:hint="eastAsia"/>
          <w:b/>
        </w:rPr>
        <w:t>(</w:t>
      </w:r>
      <w:r w:rsidR="00C6401A">
        <w:rPr>
          <w:b/>
        </w:rPr>
        <w:t>RRC-12</w:t>
      </w:r>
      <w:r w:rsidR="00C6401A">
        <w:rPr>
          <w:rFonts w:hint="eastAsia"/>
          <w:b/>
        </w:rPr>
        <w:t>)</w:t>
      </w:r>
      <w:r w:rsidR="00670E3F">
        <w:rPr>
          <w:b/>
        </w:rPr>
        <w:t xml:space="preserve">: </w:t>
      </w:r>
      <w:r w:rsidR="00411C37">
        <w:rPr>
          <w:rFonts w:hint="eastAsia"/>
          <w:b/>
        </w:rPr>
        <w:t>the</w:t>
      </w:r>
      <w:r w:rsidR="00411C37">
        <w:rPr>
          <w:b/>
        </w:rPr>
        <w:t xml:space="preserve"> UE </w:t>
      </w:r>
      <w:r w:rsidR="00411C37">
        <w:rPr>
          <w:rFonts w:hint="eastAsia"/>
          <w:b/>
        </w:rPr>
        <w:t>who</w:t>
      </w:r>
      <w:r w:rsidR="00411C37">
        <w:rPr>
          <w:b/>
        </w:rPr>
        <w:t xml:space="preserve"> </w:t>
      </w:r>
      <w:r w:rsidR="00411C37">
        <w:rPr>
          <w:rFonts w:hint="eastAsia"/>
          <w:b/>
        </w:rPr>
        <w:t>receives</w:t>
      </w:r>
      <w:r w:rsidR="00411C37">
        <w:rPr>
          <w:b/>
        </w:rPr>
        <w:t xml:space="preserve"> </w:t>
      </w:r>
      <w:r w:rsidR="00411C37">
        <w:rPr>
          <w:rFonts w:hint="eastAsia"/>
          <w:b/>
        </w:rPr>
        <w:t>dedicated</w:t>
      </w:r>
      <w:r w:rsidR="00411C37">
        <w:rPr>
          <w:b/>
        </w:rPr>
        <w:t xml:space="preserve"> </w:t>
      </w:r>
      <w:r w:rsidR="00411C37">
        <w:rPr>
          <w:rFonts w:hint="eastAsia"/>
          <w:b/>
        </w:rPr>
        <w:t>enable</w:t>
      </w:r>
      <w:r w:rsidR="00411C37">
        <w:rPr>
          <w:b/>
        </w:rPr>
        <w:t xml:space="preserve"> </w:t>
      </w:r>
      <w:r w:rsidR="00411C37">
        <w:rPr>
          <w:rFonts w:hint="eastAsia"/>
          <w:b/>
        </w:rPr>
        <w:t>indication</w:t>
      </w:r>
      <w:r w:rsidR="00411C37">
        <w:rPr>
          <w:b/>
        </w:rPr>
        <w:t xml:space="preserve"> </w:t>
      </w:r>
      <w:r w:rsidR="00411C37">
        <w:rPr>
          <w:rFonts w:hint="eastAsia"/>
          <w:b/>
        </w:rPr>
        <w:t>in</w:t>
      </w:r>
      <w:r w:rsidR="00411C37">
        <w:rPr>
          <w:b/>
        </w:rPr>
        <w:t xml:space="preserve"> </w:t>
      </w:r>
      <w:proofErr w:type="spellStart"/>
      <w:r w:rsidR="00411C37">
        <w:rPr>
          <w:b/>
        </w:rPr>
        <w:t>RRCR</w:t>
      </w:r>
      <w:r w:rsidR="00411C37">
        <w:rPr>
          <w:rFonts w:hint="eastAsia"/>
          <w:b/>
        </w:rPr>
        <w:t>elease</w:t>
      </w:r>
      <w:proofErr w:type="spellEnd"/>
      <w:r w:rsidR="00411C37">
        <w:rPr>
          <w:b/>
        </w:rPr>
        <w:t xml:space="preserve"> </w:t>
      </w:r>
      <w:r w:rsidR="00411C37">
        <w:rPr>
          <w:rFonts w:hint="eastAsia"/>
          <w:b/>
        </w:rPr>
        <w:t>still</w:t>
      </w:r>
      <w:r w:rsidR="00411C37">
        <w:rPr>
          <w:b/>
        </w:rPr>
        <w:t xml:space="preserve"> </w:t>
      </w:r>
      <w:r w:rsidR="000063D0">
        <w:rPr>
          <w:rFonts w:hint="eastAsia"/>
          <w:b/>
        </w:rPr>
        <w:t>can</w:t>
      </w:r>
      <w:r w:rsidR="000063D0">
        <w:rPr>
          <w:b/>
        </w:rPr>
        <w:t xml:space="preserve"> </w:t>
      </w:r>
      <w:r w:rsidR="009144CC">
        <w:rPr>
          <w:b/>
        </w:rPr>
        <w:t>apply</w:t>
      </w:r>
      <w:r w:rsidR="007F614E">
        <w:rPr>
          <w:b/>
        </w:rPr>
        <w:t xml:space="preserve"> </w:t>
      </w:r>
      <w:r w:rsidR="00411C37">
        <w:rPr>
          <w:b/>
        </w:rPr>
        <w:t>LP-WUS</w:t>
      </w:r>
      <w:r w:rsidR="007F614E">
        <w:rPr>
          <w:b/>
        </w:rPr>
        <w:t xml:space="preserve"> </w:t>
      </w:r>
      <w:r w:rsidR="007F614E">
        <w:rPr>
          <w:rFonts w:hint="eastAsia"/>
          <w:b/>
        </w:rPr>
        <w:t>feature</w:t>
      </w:r>
      <w:r w:rsidR="00411C37">
        <w:rPr>
          <w:b/>
        </w:rPr>
        <w:t xml:space="preserve"> </w:t>
      </w:r>
      <w:r w:rsidR="00411C37">
        <w:rPr>
          <w:rFonts w:hint="eastAsia"/>
          <w:b/>
        </w:rPr>
        <w:t>in</w:t>
      </w:r>
      <w:r w:rsidR="00411C37">
        <w:rPr>
          <w:b/>
        </w:rPr>
        <w:t xml:space="preserve"> </w:t>
      </w:r>
      <w:r w:rsidR="00411C37">
        <w:rPr>
          <w:rFonts w:hint="eastAsia"/>
          <w:b/>
        </w:rPr>
        <w:t>different</w:t>
      </w:r>
      <w:r w:rsidR="00411C37">
        <w:rPr>
          <w:b/>
        </w:rPr>
        <w:t xml:space="preserve"> </w:t>
      </w:r>
      <w:r w:rsidR="00620A62">
        <w:rPr>
          <w:b/>
        </w:rPr>
        <w:t xml:space="preserve">LP-WUS </w:t>
      </w:r>
      <w:r w:rsidR="00620A62">
        <w:rPr>
          <w:rFonts w:hint="eastAsia"/>
          <w:b/>
        </w:rPr>
        <w:t>supporting</w:t>
      </w:r>
      <w:r w:rsidR="00620A62">
        <w:rPr>
          <w:b/>
        </w:rPr>
        <w:t xml:space="preserve"> </w:t>
      </w:r>
      <w:r w:rsidR="00411C37">
        <w:rPr>
          <w:rFonts w:hint="eastAsia"/>
          <w:b/>
        </w:rPr>
        <w:t>cell</w:t>
      </w:r>
      <w:r w:rsidR="00620A62">
        <w:rPr>
          <w:b/>
        </w:rPr>
        <w:t>,</w:t>
      </w:r>
      <w:r w:rsidR="00411C37">
        <w:rPr>
          <w:b/>
        </w:rPr>
        <w:t xml:space="preserve"> i.e., mobility case is supported.</w:t>
      </w:r>
    </w:p>
    <w:p w14:paraId="42E645F2" w14:textId="1A12739D" w:rsidR="00D04B5A" w:rsidRDefault="0036607E" w:rsidP="00D04B5A">
      <w:r>
        <w:t>O</w:t>
      </w:r>
      <w:r>
        <w:rPr>
          <w:rFonts w:hint="eastAsia"/>
        </w:rPr>
        <w:t>ne</w:t>
      </w:r>
      <w:r>
        <w:t xml:space="preserve"> </w:t>
      </w:r>
      <w:r>
        <w:rPr>
          <w:rFonts w:hint="eastAsia"/>
        </w:rPr>
        <w:t>more</w:t>
      </w:r>
      <w:r>
        <w:t xml:space="preserve"> </w:t>
      </w:r>
      <w:r>
        <w:rPr>
          <w:rFonts w:hint="eastAsia"/>
        </w:rPr>
        <w:t>issue</w:t>
      </w:r>
      <w:r>
        <w:t xml:space="preserve"> </w:t>
      </w:r>
      <w:r>
        <w:rPr>
          <w:rFonts w:hint="eastAsia"/>
        </w:rPr>
        <w:t>is</w:t>
      </w:r>
      <w:r>
        <w:t xml:space="preserve"> </w:t>
      </w:r>
      <w:r>
        <w:rPr>
          <w:rFonts w:hint="eastAsia"/>
        </w:rPr>
        <w:t>that</w:t>
      </w:r>
      <w:r>
        <w:t xml:space="preserve"> </w:t>
      </w:r>
      <w:r>
        <w:rPr>
          <w:rFonts w:hint="eastAsia"/>
        </w:rPr>
        <w:t>for</w:t>
      </w:r>
      <w:r>
        <w:t xml:space="preserve"> OFDM-</w:t>
      </w:r>
      <w:r>
        <w:rPr>
          <w:rFonts w:hint="eastAsia"/>
        </w:rPr>
        <w:t>based</w:t>
      </w:r>
      <w:r>
        <w:t xml:space="preserve"> LR, </w:t>
      </w:r>
      <w:r>
        <w:rPr>
          <w:rFonts w:hint="eastAsia"/>
        </w:rPr>
        <w:t>it</w:t>
      </w:r>
      <w:r>
        <w:t xml:space="preserve"> </w:t>
      </w:r>
      <w:r>
        <w:rPr>
          <w:rFonts w:hint="eastAsia"/>
        </w:rPr>
        <w:t>has</w:t>
      </w:r>
      <w:r>
        <w:t xml:space="preserve"> </w:t>
      </w:r>
      <w:r>
        <w:rPr>
          <w:rFonts w:hint="eastAsia"/>
        </w:rPr>
        <w:t>been</w:t>
      </w:r>
      <w:r>
        <w:t xml:space="preserve"> </w:t>
      </w:r>
      <w:r>
        <w:rPr>
          <w:rFonts w:hint="eastAsia"/>
        </w:rPr>
        <w:t>agreed</w:t>
      </w:r>
      <w:r>
        <w:t xml:space="preserve"> </w:t>
      </w:r>
      <w:r>
        <w:rPr>
          <w:rFonts w:hint="eastAsia"/>
        </w:rPr>
        <w:t>that</w:t>
      </w:r>
      <w:r>
        <w:t xml:space="preserve"> </w:t>
      </w:r>
      <w:r>
        <w:rPr>
          <w:rFonts w:hint="eastAsia"/>
        </w:rPr>
        <w:t>such</w:t>
      </w:r>
      <w:r>
        <w:t xml:space="preserve"> UE </w:t>
      </w:r>
      <w:r w:rsidR="00AB18B0">
        <w:rPr>
          <w:rFonts w:hint="eastAsia"/>
        </w:rPr>
        <w:t>may</w:t>
      </w:r>
      <w:r w:rsidR="00AB18B0">
        <w:t xml:space="preserve"> </w:t>
      </w:r>
      <w:r w:rsidR="00BA7366">
        <w:t>perform</w:t>
      </w:r>
      <w:r>
        <w:t xml:space="preserve"> LR </w:t>
      </w:r>
      <w:r>
        <w:rPr>
          <w:rFonts w:hint="eastAsia"/>
        </w:rPr>
        <w:t>measurements</w:t>
      </w:r>
      <w:r>
        <w:t xml:space="preserve"> </w:t>
      </w:r>
      <w:r>
        <w:rPr>
          <w:rFonts w:hint="eastAsia"/>
        </w:rPr>
        <w:t>based</w:t>
      </w:r>
      <w:r>
        <w:t xml:space="preserve"> </w:t>
      </w:r>
      <w:r>
        <w:rPr>
          <w:rFonts w:hint="eastAsia"/>
        </w:rPr>
        <w:t>on</w:t>
      </w:r>
      <w:r>
        <w:t xml:space="preserve"> </w:t>
      </w:r>
      <w:r>
        <w:rPr>
          <w:rFonts w:hint="eastAsia"/>
        </w:rPr>
        <w:t>either</w:t>
      </w:r>
      <w:r>
        <w:t xml:space="preserve"> SSB </w:t>
      </w:r>
      <w:r>
        <w:rPr>
          <w:rFonts w:hint="eastAsia"/>
        </w:rPr>
        <w:t>or</w:t>
      </w:r>
      <w:r>
        <w:t xml:space="preserve"> LP-SS.</w:t>
      </w:r>
      <w:r w:rsidR="00FB7012">
        <w:t xml:space="preserve"> S</w:t>
      </w:r>
      <w:r w:rsidR="00FB7012">
        <w:rPr>
          <w:rFonts w:hint="eastAsia"/>
        </w:rPr>
        <w:t>ince</w:t>
      </w:r>
      <w:r w:rsidR="00FB7012">
        <w:t xml:space="preserve"> </w:t>
      </w:r>
      <w:r w:rsidR="00FB7012">
        <w:rPr>
          <w:rFonts w:hint="eastAsia"/>
        </w:rPr>
        <w:t>the</w:t>
      </w:r>
      <w:r w:rsidR="00FB7012">
        <w:t xml:space="preserve"> LR </w:t>
      </w:r>
      <w:r w:rsidR="00FB7012">
        <w:rPr>
          <w:rFonts w:hint="eastAsia"/>
        </w:rPr>
        <w:t>measurement</w:t>
      </w:r>
      <w:r w:rsidR="00FB7012">
        <w:t xml:space="preserve"> </w:t>
      </w:r>
      <w:r w:rsidR="00FB7012">
        <w:rPr>
          <w:rFonts w:hint="eastAsia"/>
        </w:rPr>
        <w:t>results</w:t>
      </w:r>
      <w:r w:rsidR="00FB7012">
        <w:t xml:space="preserve"> </w:t>
      </w:r>
      <w:r w:rsidR="0038682E">
        <w:rPr>
          <w:rFonts w:hint="eastAsia"/>
        </w:rPr>
        <w:t>may</w:t>
      </w:r>
      <w:r w:rsidR="0038682E">
        <w:t xml:space="preserve"> </w:t>
      </w:r>
      <w:r w:rsidR="00FB7012">
        <w:rPr>
          <w:rFonts w:hint="eastAsia"/>
        </w:rPr>
        <w:t>be</w:t>
      </w:r>
      <w:r w:rsidR="00FB7012">
        <w:t xml:space="preserve"> </w:t>
      </w:r>
      <w:r w:rsidR="00FB7012">
        <w:rPr>
          <w:rFonts w:hint="eastAsia"/>
        </w:rPr>
        <w:t>used</w:t>
      </w:r>
      <w:r w:rsidR="00FB7012">
        <w:t xml:space="preserve"> </w:t>
      </w:r>
      <w:r w:rsidR="00FB7012">
        <w:rPr>
          <w:rFonts w:hint="eastAsia"/>
        </w:rPr>
        <w:t>for</w:t>
      </w:r>
      <w:r w:rsidR="00FB7012">
        <w:t xml:space="preserve"> </w:t>
      </w:r>
      <w:r w:rsidR="00FB7012">
        <w:rPr>
          <w:rFonts w:hint="eastAsia"/>
        </w:rPr>
        <w:t>evaluating</w:t>
      </w:r>
      <w:r w:rsidR="0038682E">
        <w:t xml:space="preserve"> </w:t>
      </w:r>
      <w:r w:rsidR="0038682E">
        <w:rPr>
          <w:rFonts w:hint="eastAsia"/>
        </w:rPr>
        <w:t>entry</w:t>
      </w:r>
      <w:r w:rsidR="0038682E">
        <w:t>/</w:t>
      </w:r>
      <w:r w:rsidR="0038682E">
        <w:rPr>
          <w:rFonts w:hint="eastAsia"/>
        </w:rPr>
        <w:t>exit</w:t>
      </w:r>
      <w:r w:rsidR="0038682E">
        <w:t xml:space="preserve"> </w:t>
      </w:r>
      <w:r w:rsidR="0038682E">
        <w:rPr>
          <w:rFonts w:hint="eastAsia"/>
        </w:rPr>
        <w:t>condition</w:t>
      </w:r>
      <w:r w:rsidR="0038682E">
        <w:t xml:space="preserve"> </w:t>
      </w:r>
      <w:r w:rsidR="0038682E">
        <w:rPr>
          <w:rFonts w:hint="eastAsia"/>
        </w:rPr>
        <w:t>of</w:t>
      </w:r>
      <w:r w:rsidR="00FB7012">
        <w:t xml:space="preserve"> </w:t>
      </w:r>
      <w:r w:rsidR="00FB7012">
        <w:rPr>
          <w:rFonts w:hint="eastAsia"/>
        </w:rPr>
        <w:t>monitoring</w:t>
      </w:r>
      <w:r w:rsidR="00FB7012">
        <w:t xml:space="preserve">, </w:t>
      </w:r>
      <w:r w:rsidR="00FB7012">
        <w:rPr>
          <w:rFonts w:hint="eastAsia"/>
        </w:rPr>
        <w:t>relaxation</w:t>
      </w:r>
      <w:r w:rsidR="00FB7012">
        <w:t xml:space="preserve">, </w:t>
      </w:r>
      <w:r w:rsidR="00FB7012">
        <w:rPr>
          <w:rFonts w:hint="eastAsia"/>
        </w:rPr>
        <w:t>offloading</w:t>
      </w:r>
      <w:r w:rsidR="00FB7012">
        <w:t xml:space="preserve">, </w:t>
      </w:r>
      <w:r w:rsidR="00FB7012">
        <w:rPr>
          <w:rFonts w:hint="eastAsia"/>
        </w:rPr>
        <w:t>which</w:t>
      </w:r>
      <w:r w:rsidR="00FB7012">
        <w:t xml:space="preserve"> </w:t>
      </w:r>
      <w:r w:rsidR="00FB7012">
        <w:rPr>
          <w:rFonts w:hint="eastAsia"/>
        </w:rPr>
        <w:t>reference</w:t>
      </w:r>
      <w:r w:rsidR="00FB7012">
        <w:t xml:space="preserve"> signalling </w:t>
      </w:r>
      <w:r w:rsidR="00FB7012">
        <w:rPr>
          <w:rFonts w:hint="eastAsia"/>
        </w:rPr>
        <w:t>is</w:t>
      </w:r>
      <w:r w:rsidR="00FB7012">
        <w:t xml:space="preserve"> </w:t>
      </w:r>
      <w:r w:rsidR="00E3083A">
        <w:t>measured</w:t>
      </w:r>
      <w:r w:rsidR="00FB7012">
        <w:t xml:space="preserve"> </w:t>
      </w:r>
      <w:r w:rsidR="00FB7012">
        <w:rPr>
          <w:rFonts w:hint="eastAsia"/>
        </w:rPr>
        <w:t>should</w:t>
      </w:r>
      <w:r w:rsidR="00FB7012">
        <w:t xml:space="preserve"> </w:t>
      </w:r>
      <w:r w:rsidR="00FB7012">
        <w:rPr>
          <w:rFonts w:hint="eastAsia"/>
        </w:rPr>
        <w:t>be</w:t>
      </w:r>
      <w:r w:rsidR="00FB7012">
        <w:t xml:space="preserve"> </w:t>
      </w:r>
      <w:r w:rsidR="00FB7012">
        <w:rPr>
          <w:rFonts w:hint="eastAsia"/>
        </w:rPr>
        <w:t>clear</w:t>
      </w:r>
      <w:r w:rsidR="00FB7012">
        <w:t xml:space="preserve"> </w:t>
      </w:r>
      <w:r w:rsidR="00FB7012">
        <w:rPr>
          <w:rFonts w:hint="eastAsia"/>
        </w:rPr>
        <w:t>as</w:t>
      </w:r>
      <w:r w:rsidR="00FB7012">
        <w:t xml:space="preserve"> </w:t>
      </w:r>
      <w:r w:rsidR="00FB7012">
        <w:rPr>
          <w:rFonts w:hint="eastAsia"/>
        </w:rPr>
        <w:t>it</w:t>
      </w:r>
      <w:r w:rsidR="00FB7012">
        <w:t xml:space="preserve"> </w:t>
      </w:r>
      <w:r w:rsidR="00FB7012">
        <w:rPr>
          <w:rFonts w:hint="eastAsia"/>
        </w:rPr>
        <w:t>may</w:t>
      </w:r>
      <w:r w:rsidR="00FB7012">
        <w:t xml:space="preserve"> </w:t>
      </w:r>
      <w:r w:rsidR="00FB7012">
        <w:rPr>
          <w:rFonts w:hint="eastAsia"/>
        </w:rPr>
        <w:t>have</w:t>
      </w:r>
      <w:r w:rsidR="00FB7012">
        <w:t xml:space="preserve"> </w:t>
      </w:r>
      <w:r w:rsidR="00FB7012">
        <w:rPr>
          <w:rFonts w:hint="eastAsia"/>
        </w:rPr>
        <w:t>impact</w:t>
      </w:r>
      <w:r w:rsidR="00FB7012">
        <w:t xml:space="preserve"> </w:t>
      </w:r>
      <w:r w:rsidR="00FB7012">
        <w:rPr>
          <w:rFonts w:hint="eastAsia"/>
        </w:rPr>
        <w:t>on</w:t>
      </w:r>
      <w:r w:rsidR="00FB7012">
        <w:t xml:space="preserve"> </w:t>
      </w:r>
      <w:r w:rsidR="00FB7012">
        <w:rPr>
          <w:rFonts w:hint="eastAsia"/>
        </w:rPr>
        <w:t>evaluation</w:t>
      </w:r>
      <w:r w:rsidR="00BA7366">
        <w:t xml:space="preserve"> </w:t>
      </w:r>
      <w:r w:rsidR="00BA7366">
        <w:rPr>
          <w:rFonts w:hint="eastAsia"/>
        </w:rPr>
        <w:t>precision</w:t>
      </w:r>
      <w:r w:rsidR="00C168F3">
        <w:t xml:space="preserve"> </w:t>
      </w:r>
      <w:r w:rsidR="00C168F3">
        <w:rPr>
          <w:rFonts w:hint="eastAsia"/>
        </w:rPr>
        <w:t>and</w:t>
      </w:r>
      <w:r w:rsidR="00C168F3">
        <w:t xml:space="preserve"> </w:t>
      </w:r>
      <w:r w:rsidR="00C168F3">
        <w:rPr>
          <w:rFonts w:hint="eastAsia"/>
        </w:rPr>
        <w:t>threshold</w:t>
      </w:r>
      <w:r w:rsidR="00C168F3">
        <w:t xml:space="preserve"> </w:t>
      </w:r>
      <w:r w:rsidR="00C168F3">
        <w:rPr>
          <w:rFonts w:hint="eastAsia"/>
        </w:rPr>
        <w:t>selection</w:t>
      </w:r>
      <w:r w:rsidR="00C838A5">
        <w:t>.</w:t>
      </w:r>
      <w:r w:rsidR="00FB7012">
        <w:t xml:space="preserve"> I</w:t>
      </w:r>
      <w:r w:rsidR="00FB7012">
        <w:rPr>
          <w:rFonts w:hint="eastAsia"/>
        </w:rPr>
        <w:t>n</w:t>
      </w:r>
      <w:r w:rsidR="00FB7012">
        <w:t xml:space="preserve"> </w:t>
      </w:r>
      <w:r w:rsidR="00FB7012">
        <w:rPr>
          <w:rFonts w:hint="eastAsia"/>
        </w:rPr>
        <w:t>our</w:t>
      </w:r>
      <w:r w:rsidR="00FB7012">
        <w:t xml:space="preserve"> </w:t>
      </w:r>
      <w:r w:rsidR="00FB7012">
        <w:rPr>
          <w:rFonts w:hint="eastAsia"/>
        </w:rPr>
        <w:t>understanding</w:t>
      </w:r>
      <w:r w:rsidR="00FB7012">
        <w:t xml:space="preserve">, </w:t>
      </w:r>
      <w:r w:rsidR="00BA7366">
        <w:rPr>
          <w:rFonts w:hint="eastAsia"/>
        </w:rPr>
        <w:t>there</w:t>
      </w:r>
      <w:r w:rsidR="00BA7366">
        <w:t xml:space="preserve"> </w:t>
      </w:r>
      <w:r w:rsidR="00BA7366">
        <w:rPr>
          <w:rFonts w:hint="eastAsia"/>
        </w:rPr>
        <w:t>could</w:t>
      </w:r>
      <w:r w:rsidR="00BA7366">
        <w:t xml:space="preserve"> </w:t>
      </w:r>
      <w:r w:rsidR="00BA7366">
        <w:rPr>
          <w:rFonts w:hint="eastAsia"/>
        </w:rPr>
        <w:t>be</w:t>
      </w:r>
      <w:r w:rsidR="00BA7366">
        <w:t xml:space="preserve"> </w:t>
      </w:r>
      <w:r w:rsidR="00BA7366">
        <w:rPr>
          <w:rFonts w:hint="eastAsia"/>
        </w:rPr>
        <w:t>two</w:t>
      </w:r>
      <w:r w:rsidR="00BA7366">
        <w:t xml:space="preserve"> </w:t>
      </w:r>
      <w:r w:rsidR="00BA7366">
        <w:rPr>
          <w:rFonts w:hint="eastAsia"/>
        </w:rPr>
        <w:t>alternatives</w:t>
      </w:r>
      <w:r w:rsidR="00BA7366">
        <w:t xml:space="preserve">, </w:t>
      </w:r>
      <w:r w:rsidR="00BA7366">
        <w:rPr>
          <w:rFonts w:hint="eastAsia"/>
        </w:rPr>
        <w:t>one</w:t>
      </w:r>
      <w:r w:rsidR="00BA7366">
        <w:t xml:space="preserve"> </w:t>
      </w:r>
      <w:r w:rsidR="00BA7366">
        <w:rPr>
          <w:rFonts w:hint="eastAsia"/>
        </w:rPr>
        <w:t>is</w:t>
      </w:r>
      <w:r w:rsidR="00BA7366">
        <w:t xml:space="preserve"> </w:t>
      </w:r>
      <w:r w:rsidR="00E3083A">
        <w:rPr>
          <w:rFonts w:hint="eastAsia"/>
        </w:rPr>
        <w:t>under</w:t>
      </w:r>
      <w:r w:rsidR="00E3083A">
        <w:t xml:space="preserve"> </w:t>
      </w:r>
      <w:r w:rsidR="00E3083A">
        <w:rPr>
          <w:rFonts w:hint="eastAsia"/>
        </w:rPr>
        <w:t>network</w:t>
      </w:r>
      <w:r w:rsidR="00E3083A">
        <w:t xml:space="preserve"> </w:t>
      </w:r>
      <w:r w:rsidR="00E3083A">
        <w:rPr>
          <w:rFonts w:hint="eastAsia"/>
        </w:rPr>
        <w:t>control</w:t>
      </w:r>
      <w:r w:rsidR="00E3083A">
        <w:t>, i.e., NW to indicate which RS should be measured</w:t>
      </w:r>
      <w:r w:rsidR="00BA7366">
        <w:t xml:space="preserve"> for OFDM-based LR, </w:t>
      </w:r>
      <w:r w:rsidR="00BA7366">
        <w:rPr>
          <w:rFonts w:hint="eastAsia"/>
        </w:rPr>
        <w:t>so</w:t>
      </w:r>
      <w:r w:rsidR="00BA7366">
        <w:t xml:space="preserve"> </w:t>
      </w:r>
      <w:r w:rsidR="00BA7366">
        <w:rPr>
          <w:rFonts w:hint="eastAsia"/>
        </w:rPr>
        <w:t>that</w:t>
      </w:r>
      <w:r w:rsidR="00BA7366">
        <w:t xml:space="preserve"> NW </w:t>
      </w:r>
      <w:r w:rsidR="00BA7366">
        <w:rPr>
          <w:rFonts w:hint="eastAsia"/>
        </w:rPr>
        <w:t>flexibility</w:t>
      </w:r>
      <w:r w:rsidR="00BA7366">
        <w:t xml:space="preserve"> </w:t>
      </w:r>
      <w:r w:rsidR="00BA7366">
        <w:rPr>
          <w:rFonts w:hint="eastAsia"/>
        </w:rPr>
        <w:t>is</w:t>
      </w:r>
      <w:r w:rsidR="00BA7366">
        <w:t xml:space="preserve"> </w:t>
      </w:r>
      <w:r w:rsidR="00BA7366">
        <w:rPr>
          <w:rFonts w:hint="eastAsia"/>
        </w:rPr>
        <w:t>provided</w:t>
      </w:r>
      <w:r w:rsidR="00BA7366">
        <w:t>. A</w:t>
      </w:r>
      <w:r w:rsidR="00BA7366">
        <w:rPr>
          <w:rFonts w:hint="eastAsia"/>
        </w:rPr>
        <w:t>nother</w:t>
      </w:r>
      <w:r w:rsidR="00BA7366">
        <w:t xml:space="preserve"> </w:t>
      </w:r>
      <w:r w:rsidR="00BA7366">
        <w:rPr>
          <w:rFonts w:hint="eastAsia"/>
        </w:rPr>
        <w:t>alternative</w:t>
      </w:r>
      <w:r w:rsidR="00BA7366">
        <w:t xml:space="preserve"> </w:t>
      </w:r>
      <w:r w:rsidR="00BA7366">
        <w:rPr>
          <w:rFonts w:hint="eastAsia"/>
        </w:rPr>
        <w:t>is</w:t>
      </w:r>
      <w:r w:rsidR="00BA7366">
        <w:t xml:space="preserve"> </w:t>
      </w:r>
      <w:r w:rsidR="00BA7366">
        <w:rPr>
          <w:rFonts w:hint="eastAsia"/>
        </w:rPr>
        <w:t>that</w:t>
      </w:r>
      <w:r w:rsidR="00BA7366">
        <w:t xml:space="preserve"> </w:t>
      </w:r>
      <w:r w:rsidR="00D04B5A">
        <w:t xml:space="preserve">SSB </w:t>
      </w:r>
      <w:r w:rsidR="00D04B5A">
        <w:rPr>
          <w:rFonts w:hint="eastAsia"/>
        </w:rPr>
        <w:t>is</w:t>
      </w:r>
      <w:r w:rsidR="00D04B5A">
        <w:t xml:space="preserve"> </w:t>
      </w:r>
      <w:r w:rsidR="00D04B5A">
        <w:rPr>
          <w:rFonts w:hint="eastAsia"/>
        </w:rPr>
        <w:t>always</w:t>
      </w:r>
      <w:r w:rsidR="00D04B5A">
        <w:t xml:space="preserve"> </w:t>
      </w:r>
      <w:r w:rsidR="00D04B5A">
        <w:rPr>
          <w:rFonts w:hint="eastAsia"/>
        </w:rPr>
        <w:t>used</w:t>
      </w:r>
      <w:r w:rsidR="00D04B5A">
        <w:t xml:space="preserve"> </w:t>
      </w:r>
      <w:r w:rsidR="00D04B5A">
        <w:rPr>
          <w:rFonts w:hint="eastAsia"/>
        </w:rPr>
        <w:t>for</w:t>
      </w:r>
      <w:r w:rsidR="00D04B5A">
        <w:t xml:space="preserve"> </w:t>
      </w:r>
      <w:r w:rsidR="00D04B5A">
        <w:rPr>
          <w:rFonts w:hint="eastAsia"/>
        </w:rPr>
        <w:t>condition</w:t>
      </w:r>
      <w:r w:rsidR="00D04B5A">
        <w:t xml:space="preserve"> </w:t>
      </w:r>
      <w:r w:rsidR="00D04B5A">
        <w:rPr>
          <w:rFonts w:hint="eastAsia"/>
        </w:rPr>
        <w:t>evaluation</w:t>
      </w:r>
      <w:r w:rsidR="00D04B5A">
        <w:t xml:space="preserve"> </w:t>
      </w:r>
      <w:r w:rsidR="00D04B5A">
        <w:rPr>
          <w:rFonts w:hint="eastAsia"/>
        </w:rPr>
        <w:t>if</w:t>
      </w:r>
      <w:r w:rsidR="00D04B5A">
        <w:t xml:space="preserve"> </w:t>
      </w:r>
      <w:r w:rsidR="00D04B5A">
        <w:rPr>
          <w:rFonts w:hint="eastAsia"/>
        </w:rPr>
        <w:t>the</w:t>
      </w:r>
      <w:r w:rsidR="00D04B5A">
        <w:t xml:space="preserve"> SSB-</w:t>
      </w:r>
      <w:r w:rsidR="00D04B5A">
        <w:rPr>
          <w:rFonts w:hint="eastAsia"/>
        </w:rPr>
        <w:t>based</w:t>
      </w:r>
      <w:r w:rsidR="00D04B5A">
        <w:t xml:space="preserve"> </w:t>
      </w:r>
      <w:r w:rsidR="00D04B5A">
        <w:rPr>
          <w:rFonts w:hint="eastAsia"/>
        </w:rPr>
        <w:t>condition</w:t>
      </w:r>
      <w:r w:rsidR="00D04B5A">
        <w:t xml:space="preserve"> </w:t>
      </w:r>
      <w:r w:rsidR="00D04B5A">
        <w:rPr>
          <w:rFonts w:hint="eastAsia"/>
        </w:rPr>
        <w:t>is</w:t>
      </w:r>
      <w:r w:rsidR="00D04B5A">
        <w:t xml:space="preserve"> </w:t>
      </w:r>
      <w:r w:rsidR="00D04B5A">
        <w:rPr>
          <w:rFonts w:hint="eastAsia"/>
        </w:rPr>
        <w:t>available</w:t>
      </w:r>
      <w:r w:rsidR="00D04B5A">
        <w:t xml:space="preserve">, </w:t>
      </w:r>
      <w:r w:rsidR="00D04B5A">
        <w:rPr>
          <w:rFonts w:hint="eastAsia"/>
        </w:rPr>
        <w:t>as</w:t>
      </w:r>
      <w:r w:rsidR="00D04B5A">
        <w:t xml:space="preserve"> SSB </w:t>
      </w:r>
      <w:r w:rsidR="00D04B5A">
        <w:rPr>
          <w:rFonts w:hint="eastAsia"/>
        </w:rPr>
        <w:t>measurement</w:t>
      </w:r>
      <w:r w:rsidR="00D04B5A">
        <w:t xml:space="preserve"> </w:t>
      </w:r>
      <w:r w:rsidR="00D04B5A">
        <w:rPr>
          <w:rFonts w:hint="eastAsia"/>
        </w:rPr>
        <w:t>is</w:t>
      </w:r>
      <w:r w:rsidR="00D04B5A">
        <w:t xml:space="preserve"> </w:t>
      </w:r>
      <w:r w:rsidR="00D04B5A">
        <w:rPr>
          <w:rFonts w:hint="eastAsia"/>
        </w:rPr>
        <w:t>more</w:t>
      </w:r>
      <w:r w:rsidR="00D04B5A">
        <w:t xml:space="preserve"> </w:t>
      </w:r>
      <w:r w:rsidR="00D04B5A">
        <w:rPr>
          <w:rFonts w:hint="eastAsia"/>
        </w:rPr>
        <w:t>reliable</w:t>
      </w:r>
      <w:r w:rsidR="00D04B5A">
        <w:t xml:space="preserve"> </w:t>
      </w:r>
      <w:r w:rsidR="0096291C">
        <w:rPr>
          <w:rFonts w:hint="eastAsia"/>
        </w:rPr>
        <w:t>and</w:t>
      </w:r>
      <w:r w:rsidR="0096291C">
        <w:t xml:space="preserve"> </w:t>
      </w:r>
      <w:r w:rsidR="0096291C">
        <w:rPr>
          <w:rFonts w:hint="eastAsia"/>
        </w:rPr>
        <w:t>robust</w:t>
      </w:r>
      <w:r w:rsidR="0096291C">
        <w:t xml:space="preserve"> </w:t>
      </w:r>
      <w:r w:rsidR="00D04B5A">
        <w:rPr>
          <w:rFonts w:hint="eastAsia"/>
        </w:rPr>
        <w:t>compared</w:t>
      </w:r>
      <w:r w:rsidR="00D04B5A">
        <w:t xml:space="preserve"> </w:t>
      </w:r>
      <w:r w:rsidR="00D04B5A">
        <w:rPr>
          <w:rFonts w:hint="eastAsia"/>
        </w:rPr>
        <w:t>with</w:t>
      </w:r>
      <w:r w:rsidR="00D04B5A">
        <w:t xml:space="preserve"> LP-SS.</w:t>
      </w:r>
    </w:p>
    <w:p w14:paraId="4273845F" w14:textId="6891CA8C" w:rsidR="00BA7366" w:rsidRDefault="00BA7366" w:rsidP="00A40D5A">
      <w:pPr>
        <w:rPr>
          <w:b/>
        </w:rPr>
      </w:pPr>
      <w:r>
        <w:rPr>
          <w:b/>
        </w:rPr>
        <w:t>Proposal-4: down-select between the following solutions</w:t>
      </w:r>
      <w:r w:rsidR="00C168F3">
        <w:rPr>
          <w:b/>
        </w:rPr>
        <w:t xml:space="preserve"> for </w:t>
      </w:r>
      <w:r w:rsidR="009D35DF">
        <w:rPr>
          <w:b/>
        </w:rPr>
        <w:t xml:space="preserve">OFDM-based LR </w:t>
      </w:r>
      <w:r w:rsidR="009D35DF">
        <w:rPr>
          <w:rFonts w:hint="eastAsia"/>
          <w:b/>
        </w:rPr>
        <w:t>which</w:t>
      </w:r>
      <w:r w:rsidR="009D35DF">
        <w:rPr>
          <w:b/>
        </w:rPr>
        <w:t xml:space="preserve"> </w:t>
      </w:r>
      <w:r w:rsidR="009D35DF">
        <w:rPr>
          <w:rFonts w:hint="eastAsia"/>
          <w:b/>
        </w:rPr>
        <w:t>is</w:t>
      </w:r>
      <w:r w:rsidR="009D35DF">
        <w:rPr>
          <w:b/>
        </w:rPr>
        <w:t xml:space="preserve"> </w:t>
      </w:r>
      <w:r w:rsidR="009D35DF">
        <w:rPr>
          <w:rFonts w:hint="eastAsia"/>
          <w:b/>
        </w:rPr>
        <w:t>capable</w:t>
      </w:r>
      <w:r w:rsidR="009D35DF">
        <w:rPr>
          <w:b/>
        </w:rPr>
        <w:t xml:space="preserve"> </w:t>
      </w:r>
      <w:r w:rsidR="009D35DF">
        <w:rPr>
          <w:rFonts w:hint="eastAsia"/>
          <w:b/>
        </w:rPr>
        <w:t>of</w:t>
      </w:r>
      <w:r w:rsidR="009D35DF">
        <w:rPr>
          <w:b/>
        </w:rPr>
        <w:t xml:space="preserve"> </w:t>
      </w:r>
      <w:r w:rsidR="009D35DF">
        <w:rPr>
          <w:rFonts w:hint="eastAsia"/>
          <w:b/>
        </w:rPr>
        <w:t>measuring</w:t>
      </w:r>
      <w:r w:rsidR="009D35DF">
        <w:rPr>
          <w:b/>
        </w:rPr>
        <w:t xml:space="preserve"> </w:t>
      </w:r>
      <w:r w:rsidR="009D35DF">
        <w:rPr>
          <w:rFonts w:hint="eastAsia"/>
          <w:b/>
        </w:rPr>
        <w:t>both</w:t>
      </w:r>
      <w:r w:rsidR="009D35DF">
        <w:rPr>
          <w:b/>
        </w:rPr>
        <w:t xml:space="preserve"> SSB </w:t>
      </w:r>
      <w:r w:rsidR="009D35DF">
        <w:rPr>
          <w:rFonts w:hint="eastAsia"/>
          <w:b/>
        </w:rPr>
        <w:t>and</w:t>
      </w:r>
      <w:r w:rsidR="009D35DF">
        <w:rPr>
          <w:b/>
        </w:rPr>
        <w:t xml:space="preserve"> LP-SS</w:t>
      </w:r>
      <w:r w:rsidR="00C168F3">
        <w:rPr>
          <w:b/>
        </w:rPr>
        <w:t>:</w:t>
      </w:r>
    </w:p>
    <w:p w14:paraId="46725330" w14:textId="043EC17C" w:rsidR="00C168F3" w:rsidRDefault="00C168F3" w:rsidP="00611866">
      <w:pPr>
        <w:ind w:left="420"/>
        <w:rPr>
          <w:b/>
        </w:rPr>
      </w:pPr>
      <w:r>
        <w:rPr>
          <w:b/>
        </w:rPr>
        <w:t xml:space="preserve">Solution-1: introduce one indication (e.g., RS-Type) in LP-WUS configuration to indicate which reference signal (SSB or LP-SS) </w:t>
      </w:r>
      <w:r w:rsidR="00611866">
        <w:rPr>
          <w:b/>
        </w:rPr>
        <w:t>is used for condition evaluation by the UE</w:t>
      </w:r>
      <w:r>
        <w:rPr>
          <w:b/>
        </w:rPr>
        <w:t>.</w:t>
      </w:r>
    </w:p>
    <w:p w14:paraId="2E2351BE" w14:textId="775DF354" w:rsidR="00C168F3" w:rsidRDefault="00C168F3" w:rsidP="00611866">
      <w:pPr>
        <w:ind w:left="420"/>
        <w:rPr>
          <w:b/>
        </w:rPr>
      </w:pPr>
      <w:r>
        <w:rPr>
          <w:b/>
        </w:rPr>
        <w:t xml:space="preserve">Solution-2: SSB </w:t>
      </w:r>
      <w:r w:rsidR="00611866">
        <w:rPr>
          <w:b/>
        </w:rPr>
        <w:t>is</w:t>
      </w:r>
      <w:r w:rsidR="009C1E6F">
        <w:rPr>
          <w:b/>
        </w:rPr>
        <w:t xml:space="preserve"> </w:t>
      </w:r>
      <w:r w:rsidR="009C1E6F">
        <w:rPr>
          <w:rFonts w:hint="eastAsia"/>
          <w:b/>
        </w:rPr>
        <w:t>always</w:t>
      </w:r>
      <w:r w:rsidR="00611866">
        <w:rPr>
          <w:b/>
        </w:rPr>
        <w:t xml:space="preserve"> </w:t>
      </w:r>
      <w:r w:rsidR="00582574">
        <w:rPr>
          <w:b/>
        </w:rPr>
        <w:t>used</w:t>
      </w:r>
      <w:r w:rsidR="00611866">
        <w:rPr>
          <w:b/>
        </w:rPr>
        <w:t xml:space="preserve"> for condition evaluation if the SSB-based condition is available.</w:t>
      </w:r>
    </w:p>
    <w:p w14:paraId="0F229E6F" w14:textId="77777777" w:rsidR="00C168F3" w:rsidRDefault="00C168F3" w:rsidP="00611866">
      <w:pPr>
        <w:ind w:left="420"/>
        <w:rPr>
          <w:b/>
        </w:rPr>
      </w:pPr>
    </w:p>
    <w:p w14:paraId="15104DA4" w14:textId="4C48F35D" w:rsidR="007C2BC2" w:rsidRDefault="007C2BC2" w:rsidP="007C2BC2">
      <w:pPr>
        <w:pStyle w:val="2"/>
        <w:numPr>
          <w:ilvl w:val="0"/>
          <w:numId w:val="0"/>
        </w:numPr>
        <w:spacing w:line="240" w:lineRule="auto"/>
        <w:jc w:val="left"/>
        <w:rPr>
          <w:lang w:eastAsia="zh-CN"/>
        </w:rPr>
      </w:pPr>
      <w:r>
        <w:rPr>
          <w:lang w:eastAsia="zh-CN"/>
        </w:rPr>
        <w:t>2.3 Mobility</w:t>
      </w:r>
    </w:p>
    <w:p w14:paraId="2D7F43CE" w14:textId="07E4F212" w:rsidR="007C2BC2" w:rsidRDefault="007C2BC2" w:rsidP="007C2BC2">
      <w:r>
        <w:t>R</w:t>
      </w:r>
      <w:r>
        <w:rPr>
          <w:rFonts w:hint="eastAsia"/>
        </w:rPr>
        <w:t>egarding</w:t>
      </w:r>
      <w:r>
        <w:t xml:space="preserve"> mobility (i.e., </w:t>
      </w:r>
      <w:r>
        <w:rPr>
          <w:rFonts w:hint="eastAsia"/>
        </w:rPr>
        <w:t>cell</w:t>
      </w:r>
      <w:r>
        <w:t xml:space="preserve"> </w:t>
      </w:r>
      <w:r>
        <w:rPr>
          <w:rFonts w:hint="eastAsia"/>
        </w:rPr>
        <w:t>r</w:t>
      </w:r>
      <w:r>
        <w:t xml:space="preserve">eselection), since measurement results </w:t>
      </w:r>
      <w:r w:rsidR="00156365">
        <w:rPr>
          <w:rFonts w:hint="eastAsia"/>
        </w:rPr>
        <w:t>of</w:t>
      </w:r>
      <w:r w:rsidR="00156365">
        <w:t xml:space="preserve"> </w:t>
      </w:r>
      <w:r>
        <w:t>both serving cell and neighbour cell can</w:t>
      </w:r>
      <w:r w:rsidR="00602577">
        <w:t xml:space="preserve"> </w:t>
      </w:r>
      <w:r w:rsidR="00602577">
        <w:rPr>
          <w:rFonts w:hint="eastAsia"/>
        </w:rPr>
        <w:t>still</w:t>
      </w:r>
      <w:r>
        <w:t xml:space="preserve"> be derived during LP</w:t>
      </w:r>
      <w:r>
        <w:rPr>
          <w:rFonts w:hint="eastAsia"/>
        </w:rPr>
        <w:t>-</w:t>
      </w:r>
      <w:r>
        <w:t xml:space="preserve">WUS monitoring, it is </w:t>
      </w:r>
      <w:r>
        <w:rPr>
          <w:rFonts w:hint="eastAsia"/>
        </w:rPr>
        <w:t>expected</w:t>
      </w:r>
      <w:r>
        <w:t xml:space="preserve"> that cell reselection can be supported for a LP</w:t>
      </w:r>
      <w:r>
        <w:rPr>
          <w:rFonts w:hint="eastAsia"/>
        </w:rPr>
        <w:t>-</w:t>
      </w:r>
      <w:r>
        <w:t xml:space="preserve">WUS capable UE </w:t>
      </w:r>
      <w:r>
        <w:rPr>
          <w:rFonts w:eastAsia="Yu Mincho" w:hint="eastAsia"/>
          <w:lang w:eastAsia="ja-JP"/>
        </w:rPr>
        <w:t>during LP-WUS monitoring</w:t>
      </w:r>
      <w:r>
        <w:t xml:space="preserve">. And one of the reasons why </w:t>
      </w:r>
      <w:r>
        <w:rPr>
          <w:rFonts w:eastAsia="Yu Mincho" w:hint="eastAsia"/>
          <w:lang w:eastAsia="ja-JP"/>
        </w:rPr>
        <w:t xml:space="preserve">mobility </w:t>
      </w:r>
      <w:r>
        <w:rPr>
          <w:rFonts w:hint="eastAsia"/>
        </w:rPr>
        <w:t>should</w:t>
      </w:r>
      <w:r>
        <w:t xml:space="preserve"> </w:t>
      </w:r>
      <w:r>
        <w:rPr>
          <w:rFonts w:hint="eastAsia"/>
        </w:rPr>
        <w:t>be</w:t>
      </w:r>
      <w:r>
        <w:t xml:space="preserve"> support</w:t>
      </w:r>
      <w:r>
        <w:rPr>
          <w:rFonts w:hint="eastAsia"/>
        </w:rPr>
        <w:t>ed</w:t>
      </w:r>
      <w:r>
        <w:t xml:space="preserve"> is that we are expecting the UE could </w:t>
      </w:r>
      <w:r>
        <w:rPr>
          <w:rFonts w:hint="eastAsia"/>
        </w:rPr>
        <w:t>stay</w:t>
      </w:r>
      <w:r>
        <w:t xml:space="preserve"> </w:t>
      </w:r>
      <w:r>
        <w:rPr>
          <w:rFonts w:hint="eastAsia"/>
        </w:rPr>
        <w:t>in</w:t>
      </w:r>
      <w:r>
        <w:t xml:space="preserve"> LP</w:t>
      </w:r>
      <w:r>
        <w:rPr>
          <w:rFonts w:hint="eastAsia"/>
        </w:rPr>
        <w:t>-</w:t>
      </w:r>
      <w:r>
        <w:t xml:space="preserve">WUS </w:t>
      </w:r>
      <w:r>
        <w:rPr>
          <w:rFonts w:hint="eastAsia"/>
        </w:rPr>
        <w:t>monitoring</w:t>
      </w:r>
      <w:r>
        <w:t xml:space="preserve"> as much as possible as long as there is no paging/data/signal arrival, </w:t>
      </w:r>
      <w:r w:rsidR="00AB76D6">
        <w:rPr>
          <w:rFonts w:hint="eastAsia"/>
        </w:rPr>
        <w:t>which</w:t>
      </w:r>
      <w:r w:rsidR="00AB76D6">
        <w:t xml:space="preserve"> </w:t>
      </w:r>
      <w:r>
        <w:t xml:space="preserve">is beneficial for UE power saving. </w:t>
      </w:r>
    </w:p>
    <w:p w14:paraId="0658EFCC" w14:textId="77777777" w:rsidR="007C2BC2" w:rsidRDefault="007C2BC2" w:rsidP="007C2BC2">
      <w:pPr>
        <w:jc w:val="center"/>
      </w:pPr>
      <w:r>
        <w:object w:dxaOrig="6711" w:dyaOrig="3021" w14:anchorId="019D9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45pt;height:151.7pt" o:ole="">
            <v:imagedata r:id="rId8" o:title=""/>
          </v:shape>
          <o:OLEObject Type="Embed" ProgID="Visio.Drawing.15" ShapeID="_x0000_i1025" DrawAspect="Content" ObjectID="_1808298323" r:id="rId9"/>
        </w:object>
      </w:r>
    </w:p>
    <w:p w14:paraId="1CF4188D" w14:textId="076646F8" w:rsidR="007C2BC2" w:rsidRDefault="007C2BC2" w:rsidP="007C2BC2">
      <w:pPr>
        <w:jc w:val="center"/>
      </w:pPr>
      <w:r>
        <w:t>F</w:t>
      </w:r>
      <w:r>
        <w:rPr>
          <w:rFonts w:hint="eastAsia"/>
        </w:rPr>
        <w:t>ig.</w:t>
      </w:r>
      <w:r>
        <w:t>1 C</w:t>
      </w:r>
      <w:r>
        <w:rPr>
          <w:rFonts w:hint="eastAsia"/>
        </w:rPr>
        <w:t>ell</w:t>
      </w:r>
      <w:r>
        <w:t xml:space="preserve"> </w:t>
      </w:r>
      <w:r>
        <w:rPr>
          <w:rFonts w:hint="eastAsia"/>
        </w:rPr>
        <w:t>reselection</w:t>
      </w:r>
      <w:r>
        <w:t xml:space="preserve"> </w:t>
      </w:r>
      <w:r>
        <w:rPr>
          <w:rFonts w:hint="eastAsia"/>
        </w:rPr>
        <w:t>for</w:t>
      </w:r>
      <w:r>
        <w:t xml:space="preserve"> LP-WUS </w:t>
      </w:r>
      <w:r w:rsidR="00DF342E">
        <w:rPr>
          <w:rFonts w:hint="eastAsia"/>
        </w:rPr>
        <w:t>monitoring</w:t>
      </w:r>
      <w:r w:rsidR="00DF342E">
        <w:t xml:space="preserve"> </w:t>
      </w:r>
      <w:r>
        <w:t>UE</w:t>
      </w:r>
    </w:p>
    <w:p w14:paraId="5B5E943A" w14:textId="43B3C40D" w:rsidR="007C2BC2" w:rsidRPr="00622CE9" w:rsidRDefault="007C2BC2" w:rsidP="007C2BC2">
      <w:r>
        <w:t>One example for intra frequency is that, in legacy the UE perform</w:t>
      </w:r>
      <w:r w:rsidR="00BA0B8F">
        <w:rPr>
          <w:rFonts w:hint="eastAsia"/>
        </w:rPr>
        <w:t>s</w:t>
      </w:r>
      <w:r>
        <w:t xml:space="preserve"> cell reselection based on the best</w:t>
      </w:r>
      <w:r w:rsidR="00BA0B8F">
        <w:t xml:space="preserve"> </w:t>
      </w:r>
      <w:r w:rsidR="00BA0B8F">
        <w:rPr>
          <w:rFonts w:hint="eastAsia"/>
        </w:rPr>
        <w:t>ranked</w:t>
      </w:r>
      <w:r>
        <w:t xml:space="preserve"> cell. However if the best</w:t>
      </w:r>
      <w:r w:rsidR="00C10FB2">
        <w:t xml:space="preserve"> </w:t>
      </w:r>
      <w:r w:rsidR="00C10FB2">
        <w:rPr>
          <w:rFonts w:hint="eastAsia"/>
        </w:rPr>
        <w:t>ranked</w:t>
      </w:r>
      <w:r>
        <w:t xml:space="preserve"> cell is not supporting LP-WUS meanwhile some other cell</w:t>
      </w:r>
      <w:r>
        <w:rPr>
          <w:rFonts w:hint="eastAsia"/>
        </w:rPr>
        <w:t>s</w:t>
      </w:r>
      <w:r>
        <w:t xml:space="preserve"> </w:t>
      </w:r>
      <w:r>
        <w:rPr>
          <w:rFonts w:hint="eastAsia"/>
        </w:rPr>
        <w:t>support</w:t>
      </w:r>
      <w:r w:rsidR="0068390A">
        <w:rPr>
          <w:rFonts w:hint="eastAsia"/>
        </w:rPr>
        <w:t>ing</w:t>
      </w:r>
      <w:r>
        <w:t xml:space="preserve"> LP-WUS </w:t>
      </w:r>
      <w:r>
        <w:rPr>
          <w:rFonts w:hint="eastAsia"/>
        </w:rPr>
        <w:t>feature</w:t>
      </w:r>
      <w:r>
        <w:t xml:space="preserve"> </w:t>
      </w:r>
      <w:r>
        <w:rPr>
          <w:rFonts w:hint="eastAsia"/>
        </w:rPr>
        <w:t>are</w:t>
      </w:r>
      <w:r>
        <w:t xml:space="preserve"> also good enough for camping</w:t>
      </w:r>
      <w:r w:rsidR="00681D88">
        <w:t xml:space="preserve"> </w:t>
      </w:r>
      <w:r w:rsidR="00681D88">
        <w:rPr>
          <w:rFonts w:hint="eastAsia"/>
        </w:rPr>
        <w:t>(</w:t>
      </w:r>
      <w:r w:rsidR="00681D88">
        <w:t>e.g., Cell-A in the example</w:t>
      </w:r>
      <w:r w:rsidR="00681D88">
        <w:rPr>
          <w:rFonts w:hint="eastAsia"/>
        </w:rPr>
        <w:t>)</w:t>
      </w:r>
      <w:r>
        <w:t>, by legacy way, the LP-WUS capable UE need</w:t>
      </w:r>
      <w:r w:rsidR="00EC6AFB">
        <w:t>s</w:t>
      </w:r>
      <w:r>
        <w:t xml:space="preserve"> to </w:t>
      </w:r>
      <w:r>
        <w:rPr>
          <w:rFonts w:hint="eastAsia"/>
        </w:rPr>
        <w:t>exist</w:t>
      </w:r>
      <w:r>
        <w:t xml:space="preserve"> from LPWUS monitoring </w:t>
      </w:r>
      <w:r>
        <w:rPr>
          <w:rFonts w:hint="eastAsia"/>
        </w:rPr>
        <w:t>and</w:t>
      </w:r>
      <w:r>
        <w:t xml:space="preserve"> </w:t>
      </w:r>
      <w:r>
        <w:rPr>
          <w:rFonts w:hint="eastAsia"/>
        </w:rPr>
        <w:t>camp</w:t>
      </w:r>
      <w:r w:rsidR="00CC6FC5">
        <w:t>s</w:t>
      </w:r>
      <w:r>
        <w:t xml:space="preserve"> </w:t>
      </w:r>
      <w:r>
        <w:rPr>
          <w:rFonts w:hint="eastAsia"/>
        </w:rPr>
        <w:t>on</w:t>
      </w:r>
      <w:r>
        <w:t xml:space="preserve"> </w:t>
      </w:r>
      <w:r>
        <w:rPr>
          <w:rFonts w:hint="eastAsia"/>
        </w:rPr>
        <w:t>the</w:t>
      </w:r>
      <w:r>
        <w:t xml:space="preserve"> </w:t>
      </w:r>
      <w:r>
        <w:rPr>
          <w:rFonts w:hint="eastAsia"/>
        </w:rPr>
        <w:t>best</w:t>
      </w:r>
      <w:r>
        <w:t xml:space="preserve"> </w:t>
      </w:r>
      <w:r w:rsidR="00A304F5">
        <w:t>ranked</w:t>
      </w:r>
      <w:r w:rsidR="00CC6FC5">
        <w:t xml:space="preserve"> </w:t>
      </w:r>
      <w:r>
        <w:rPr>
          <w:rFonts w:hint="eastAsia"/>
        </w:rPr>
        <w:t>cell</w:t>
      </w:r>
      <w:r w:rsidR="0068390A">
        <w:t xml:space="preserve"> </w:t>
      </w:r>
      <w:r w:rsidR="0068390A">
        <w:rPr>
          <w:rFonts w:hint="eastAsia"/>
        </w:rPr>
        <w:t>(</w:t>
      </w:r>
      <w:proofErr w:type="spellStart"/>
      <w:r w:rsidR="0068390A">
        <w:t>e.g</w:t>
      </w:r>
      <w:proofErr w:type="spellEnd"/>
      <w:r w:rsidR="0068390A">
        <w:t>, Cell B</w:t>
      </w:r>
      <w:r w:rsidR="0068390A">
        <w:rPr>
          <w:rFonts w:hint="eastAsia"/>
        </w:rPr>
        <w:t>)</w:t>
      </w:r>
      <w:r>
        <w:t xml:space="preserve">, which is not friendly for power saving. Therefore some solutions could be considered to let UE perform cell reselection to select one cell </w:t>
      </w:r>
      <w:r>
        <w:rPr>
          <w:rFonts w:hint="eastAsia"/>
        </w:rPr>
        <w:t>which</w:t>
      </w:r>
      <w:r>
        <w:t xml:space="preserve"> supports LP</w:t>
      </w:r>
      <w:r>
        <w:rPr>
          <w:rFonts w:hint="eastAsia"/>
        </w:rPr>
        <w:t>-</w:t>
      </w:r>
      <w:r>
        <w:t>WUS feature. For example, neighbour cell</w:t>
      </w:r>
      <w:r w:rsidR="00A304F5">
        <w:t xml:space="preserve"> LP-WUS supporting</w:t>
      </w:r>
      <w:r>
        <w:t xml:space="preserve"> information </w:t>
      </w:r>
      <w:r w:rsidR="00BF42B1">
        <w:t>can be provided by serving cell, t</w:t>
      </w:r>
      <w:r>
        <w:t xml:space="preserve">hen the UE can, based on </w:t>
      </w:r>
      <w:r w:rsidR="00BF42B1">
        <w:t>this</w:t>
      </w:r>
      <w:r>
        <w:t xml:space="preserve"> information, optimiz</w:t>
      </w:r>
      <w:r w:rsidR="00744767">
        <w:t>e its cell reselection decision</w:t>
      </w:r>
      <w:r>
        <w:t>.</w:t>
      </w:r>
    </w:p>
    <w:p w14:paraId="57F1F97F" w14:textId="24B51046" w:rsidR="00744767" w:rsidRDefault="000027CC" w:rsidP="00A40D5A">
      <w:pPr>
        <w:rPr>
          <w:b/>
        </w:rPr>
      </w:pPr>
      <w:r>
        <w:rPr>
          <w:b/>
        </w:rPr>
        <w:t>Proposal-5</w:t>
      </w:r>
      <w:r w:rsidR="007C2BC2">
        <w:rPr>
          <w:b/>
        </w:rPr>
        <w:t xml:space="preserve">: RAN2 is suggested to consider </w:t>
      </w:r>
      <w:r w:rsidR="007C2BC2" w:rsidRPr="006B2800">
        <w:rPr>
          <w:rFonts w:hint="eastAsia"/>
          <w:b/>
        </w:rPr>
        <w:t>optimization</w:t>
      </w:r>
      <w:r w:rsidR="007C2BC2" w:rsidRPr="006B2800">
        <w:rPr>
          <w:b/>
        </w:rPr>
        <w:t xml:space="preserve"> </w:t>
      </w:r>
      <w:r w:rsidR="007C2BC2" w:rsidRPr="006B2800">
        <w:rPr>
          <w:rFonts w:hint="eastAsia"/>
          <w:b/>
        </w:rPr>
        <w:t>on</w:t>
      </w:r>
      <w:r w:rsidR="007C2BC2" w:rsidRPr="006B2800">
        <w:rPr>
          <w:b/>
        </w:rPr>
        <w:t xml:space="preserve"> </w:t>
      </w:r>
      <w:r w:rsidR="007C2BC2" w:rsidRPr="006B2800">
        <w:rPr>
          <w:rFonts w:hint="eastAsia"/>
          <w:b/>
        </w:rPr>
        <w:t>cell</w:t>
      </w:r>
      <w:r w:rsidR="007C2BC2" w:rsidRPr="006B2800">
        <w:rPr>
          <w:b/>
        </w:rPr>
        <w:t xml:space="preserve"> </w:t>
      </w:r>
      <w:r w:rsidR="007C2BC2" w:rsidRPr="006B2800">
        <w:rPr>
          <w:rFonts w:hint="eastAsia"/>
          <w:b/>
        </w:rPr>
        <w:t>reselection</w:t>
      </w:r>
      <w:r w:rsidR="007C2BC2">
        <w:rPr>
          <w:b/>
        </w:rPr>
        <w:t xml:space="preserve">, e.g., </w:t>
      </w:r>
      <w:r w:rsidR="00744767">
        <w:rPr>
          <w:b/>
        </w:rPr>
        <w:t>LP-WUS supporting</w:t>
      </w:r>
      <w:r w:rsidR="007C2BC2">
        <w:rPr>
          <w:b/>
        </w:rPr>
        <w:t xml:space="preserve"> information </w:t>
      </w:r>
      <w:r w:rsidR="00744767">
        <w:rPr>
          <w:b/>
        </w:rPr>
        <w:t xml:space="preserve">of neighbour cell is provided in serving cell </w:t>
      </w:r>
      <w:r w:rsidR="007C2BC2">
        <w:rPr>
          <w:b/>
        </w:rPr>
        <w:t xml:space="preserve">to </w:t>
      </w:r>
      <w:r w:rsidR="00744767">
        <w:rPr>
          <w:rFonts w:hint="eastAsia"/>
          <w:b/>
        </w:rPr>
        <w:t>optimize</w:t>
      </w:r>
      <w:r w:rsidR="00744767">
        <w:rPr>
          <w:b/>
        </w:rPr>
        <w:t xml:space="preserve"> </w:t>
      </w:r>
      <w:r w:rsidR="00744767">
        <w:rPr>
          <w:rFonts w:hint="eastAsia"/>
          <w:b/>
        </w:rPr>
        <w:t>cell</w:t>
      </w:r>
      <w:r w:rsidR="00744767">
        <w:rPr>
          <w:b/>
        </w:rPr>
        <w:t xml:space="preserve"> </w:t>
      </w:r>
      <w:r w:rsidR="00744767">
        <w:rPr>
          <w:rFonts w:hint="eastAsia"/>
          <w:b/>
        </w:rPr>
        <w:t>reselection</w:t>
      </w:r>
      <w:r w:rsidR="00744767">
        <w:rPr>
          <w:b/>
        </w:rPr>
        <w:t>.</w:t>
      </w:r>
    </w:p>
    <w:p w14:paraId="5503650F" w14:textId="415B27BB" w:rsidR="009A0918" w:rsidRDefault="00A11B35" w:rsidP="00750775">
      <w:pPr>
        <w:pStyle w:val="1"/>
        <w:numPr>
          <w:ilvl w:val="0"/>
          <w:numId w:val="0"/>
        </w:numPr>
      </w:pPr>
      <w:r>
        <w:t xml:space="preserve">3 </w:t>
      </w:r>
      <w:r>
        <w:rPr>
          <w:rFonts w:hint="eastAsia"/>
        </w:rPr>
        <w:t>Conclusions</w:t>
      </w:r>
    </w:p>
    <w:p w14:paraId="125B9592" w14:textId="77777777" w:rsidR="00B51F4F" w:rsidRPr="00641C29" w:rsidRDefault="00B51F4F" w:rsidP="00B51F4F">
      <w:r>
        <w:rPr>
          <w:b/>
        </w:rPr>
        <w:t>P</w:t>
      </w:r>
      <w:r>
        <w:rPr>
          <w:rFonts w:hint="eastAsia"/>
          <w:b/>
        </w:rPr>
        <w:t>roposal</w:t>
      </w:r>
      <w:r>
        <w:rPr>
          <w:b/>
        </w:rPr>
        <w:t>-1: RAN2 to make down selection between the following options for value of X:</w:t>
      </w:r>
    </w:p>
    <w:p w14:paraId="5E85B570" w14:textId="77777777" w:rsidR="00B51F4F" w:rsidRDefault="00B51F4F" w:rsidP="00B51F4F">
      <w:pPr>
        <w:ind w:left="420"/>
        <w:rPr>
          <w:b/>
        </w:rPr>
      </w:pPr>
      <w:r>
        <w:rPr>
          <w:b/>
        </w:rPr>
        <w:t xml:space="preserve">Option-1: </w:t>
      </w:r>
      <w:r w:rsidRPr="00757B29">
        <w:rPr>
          <w:b/>
        </w:rPr>
        <w:t>UE_ID: 5G-S-TMSI mod X, where X is 1048576</w:t>
      </w:r>
      <w:r>
        <w:rPr>
          <w:b/>
        </w:rPr>
        <w:t xml:space="preserve"> (20 bits).</w:t>
      </w:r>
    </w:p>
    <w:p w14:paraId="4A8E7AC1" w14:textId="77777777" w:rsidR="00B51F4F" w:rsidRDefault="00B51F4F" w:rsidP="00B51F4F">
      <w:pPr>
        <w:ind w:left="420"/>
        <w:rPr>
          <w:b/>
        </w:rPr>
      </w:pPr>
      <w:r>
        <w:rPr>
          <w:b/>
        </w:rPr>
        <w:t xml:space="preserve">Option-2: </w:t>
      </w:r>
      <w:r w:rsidRPr="00757B29">
        <w:rPr>
          <w:b/>
        </w:rPr>
        <w:t>UE_ID: 5G-S-TMSI mod X, where X is 1048576</w:t>
      </w:r>
      <w:r>
        <w:rPr>
          <w:b/>
        </w:rPr>
        <w:t xml:space="preserve"> (20 bits)</w:t>
      </w:r>
      <w:r w:rsidRPr="00757B29">
        <w:rPr>
          <w:b/>
        </w:rPr>
        <w:t xml:space="preserve">, if </w:t>
      </w:r>
      <w:proofErr w:type="spellStart"/>
      <w:r w:rsidRPr="00757B29">
        <w:rPr>
          <w:b/>
        </w:rPr>
        <w:t>eDRX</w:t>
      </w:r>
      <w:proofErr w:type="spellEnd"/>
      <w:r w:rsidRPr="00757B29">
        <w:rPr>
          <w:b/>
        </w:rPr>
        <w:t xml:space="preserve"> is applied; otherwise, X is 262144 (18 bits)</w:t>
      </w:r>
      <w:r>
        <w:rPr>
          <w:b/>
        </w:rPr>
        <w:t>.</w:t>
      </w:r>
    </w:p>
    <w:p w14:paraId="57081B9F" w14:textId="77777777" w:rsidR="00B51F4F" w:rsidRDefault="00B51F4F" w:rsidP="00B51F4F">
      <w:pPr>
        <w:rPr>
          <w:b/>
        </w:rPr>
      </w:pPr>
      <w:r>
        <w:rPr>
          <w:b/>
        </w:rPr>
        <w:t>Proposal-2</w:t>
      </w:r>
      <w:r>
        <w:rPr>
          <w:rFonts w:hint="eastAsia"/>
          <w:b/>
        </w:rPr>
        <w:t>(</w:t>
      </w:r>
      <w:r>
        <w:rPr>
          <w:b/>
        </w:rPr>
        <w:t>RRC-12</w:t>
      </w:r>
      <w:r>
        <w:rPr>
          <w:rFonts w:hint="eastAsia"/>
          <w:b/>
        </w:rPr>
        <w:t>)</w:t>
      </w:r>
      <w:r>
        <w:rPr>
          <w:b/>
        </w:rPr>
        <w:t xml:space="preserve">: support dedicated enable/disable indication in </w:t>
      </w:r>
      <w:proofErr w:type="spellStart"/>
      <w:r>
        <w:rPr>
          <w:b/>
        </w:rPr>
        <w:t>RRCRelease</w:t>
      </w:r>
      <w:proofErr w:type="spellEnd"/>
      <w:r>
        <w:rPr>
          <w:b/>
        </w:rPr>
        <w:t xml:space="preserve"> to indicate whether the UE needs to </w:t>
      </w:r>
      <w:r>
        <w:rPr>
          <w:rFonts w:hint="eastAsia"/>
          <w:b/>
        </w:rPr>
        <w:t>apply</w:t>
      </w:r>
      <w:r>
        <w:rPr>
          <w:b/>
        </w:rPr>
        <w:t xml:space="preserve"> LP-WUS </w:t>
      </w:r>
      <w:r>
        <w:rPr>
          <w:rFonts w:hint="eastAsia"/>
          <w:b/>
        </w:rPr>
        <w:t>feature</w:t>
      </w:r>
      <w:r>
        <w:rPr>
          <w:b/>
        </w:rPr>
        <w:t xml:space="preserve"> or not during RRC_IDLE/INACTIVE.</w:t>
      </w:r>
    </w:p>
    <w:p w14:paraId="6D1896F9" w14:textId="77777777" w:rsidR="00B51F4F" w:rsidRDefault="00B51F4F" w:rsidP="00B51F4F">
      <w:pPr>
        <w:rPr>
          <w:b/>
        </w:rPr>
      </w:pPr>
      <w:r>
        <w:rPr>
          <w:b/>
        </w:rPr>
        <w:lastRenderedPageBreak/>
        <w:t>Proposal-3</w:t>
      </w:r>
      <w:r>
        <w:rPr>
          <w:rFonts w:hint="eastAsia"/>
          <w:b/>
        </w:rPr>
        <w:t>(</w:t>
      </w:r>
      <w:r>
        <w:rPr>
          <w:b/>
        </w:rPr>
        <w:t>RRC-12</w:t>
      </w:r>
      <w:r>
        <w:rPr>
          <w:rFonts w:hint="eastAsia"/>
          <w:b/>
        </w:rPr>
        <w:t>)</w:t>
      </w:r>
      <w:r>
        <w:rPr>
          <w:b/>
        </w:rPr>
        <w:t xml:space="preserve">: </w:t>
      </w:r>
      <w:r>
        <w:rPr>
          <w:rFonts w:hint="eastAsia"/>
          <w:b/>
        </w:rPr>
        <w:t>the</w:t>
      </w:r>
      <w:r>
        <w:rPr>
          <w:b/>
        </w:rPr>
        <w:t xml:space="preserve"> UE </w:t>
      </w:r>
      <w:r>
        <w:rPr>
          <w:rFonts w:hint="eastAsia"/>
          <w:b/>
        </w:rPr>
        <w:t>who</w:t>
      </w:r>
      <w:r>
        <w:rPr>
          <w:b/>
        </w:rPr>
        <w:t xml:space="preserve"> </w:t>
      </w:r>
      <w:r>
        <w:rPr>
          <w:rFonts w:hint="eastAsia"/>
          <w:b/>
        </w:rPr>
        <w:t>receives</w:t>
      </w:r>
      <w:r>
        <w:rPr>
          <w:b/>
        </w:rPr>
        <w:t xml:space="preserve"> </w:t>
      </w:r>
      <w:r>
        <w:rPr>
          <w:rFonts w:hint="eastAsia"/>
          <w:b/>
        </w:rPr>
        <w:t>dedicated</w:t>
      </w:r>
      <w:r>
        <w:rPr>
          <w:b/>
        </w:rPr>
        <w:t xml:space="preserve"> </w:t>
      </w:r>
      <w:r>
        <w:rPr>
          <w:rFonts w:hint="eastAsia"/>
          <w:b/>
        </w:rPr>
        <w:t>enable</w:t>
      </w:r>
      <w:r>
        <w:rPr>
          <w:b/>
        </w:rPr>
        <w:t xml:space="preserve"> </w:t>
      </w:r>
      <w:r>
        <w:rPr>
          <w:rFonts w:hint="eastAsia"/>
          <w:b/>
        </w:rPr>
        <w:t>indication</w:t>
      </w:r>
      <w:r>
        <w:rPr>
          <w:b/>
        </w:rPr>
        <w:t xml:space="preserve"> </w:t>
      </w:r>
      <w:r>
        <w:rPr>
          <w:rFonts w:hint="eastAsia"/>
          <w:b/>
        </w:rPr>
        <w:t>in</w:t>
      </w:r>
      <w:r>
        <w:rPr>
          <w:b/>
        </w:rPr>
        <w:t xml:space="preserve"> </w:t>
      </w:r>
      <w:proofErr w:type="spellStart"/>
      <w:r>
        <w:rPr>
          <w:b/>
        </w:rPr>
        <w:t>RRCR</w:t>
      </w:r>
      <w:r>
        <w:rPr>
          <w:rFonts w:hint="eastAsia"/>
          <w:b/>
        </w:rPr>
        <w:t>elease</w:t>
      </w:r>
      <w:proofErr w:type="spellEnd"/>
      <w:r>
        <w:rPr>
          <w:b/>
        </w:rPr>
        <w:t xml:space="preserve"> </w:t>
      </w:r>
      <w:r>
        <w:rPr>
          <w:rFonts w:hint="eastAsia"/>
          <w:b/>
        </w:rPr>
        <w:t>still</w:t>
      </w:r>
      <w:r>
        <w:rPr>
          <w:b/>
        </w:rPr>
        <w:t xml:space="preserve"> </w:t>
      </w:r>
      <w:r>
        <w:rPr>
          <w:rFonts w:hint="eastAsia"/>
          <w:b/>
        </w:rPr>
        <w:t>can</w:t>
      </w:r>
      <w:r>
        <w:rPr>
          <w:b/>
        </w:rPr>
        <w:t xml:space="preserve"> apply LP-WUS </w:t>
      </w:r>
      <w:r>
        <w:rPr>
          <w:rFonts w:hint="eastAsia"/>
          <w:b/>
        </w:rPr>
        <w:t>feature</w:t>
      </w:r>
      <w:r>
        <w:rPr>
          <w:b/>
        </w:rPr>
        <w:t xml:space="preserve"> </w:t>
      </w:r>
      <w:r>
        <w:rPr>
          <w:rFonts w:hint="eastAsia"/>
          <w:b/>
        </w:rPr>
        <w:t>in</w:t>
      </w:r>
      <w:r>
        <w:rPr>
          <w:b/>
        </w:rPr>
        <w:t xml:space="preserve"> </w:t>
      </w:r>
      <w:r>
        <w:rPr>
          <w:rFonts w:hint="eastAsia"/>
          <w:b/>
        </w:rPr>
        <w:t>different</w:t>
      </w:r>
      <w:r>
        <w:rPr>
          <w:b/>
        </w:rPr>
        <w:t xml:space="preserve"> LP-WUS </w:t>
      </w:r>
      <w:r>
        <w:rPr>
          <w:rFonts w:hint="eastAsia"/>
          <w:b/>
        </w:rPr>
        <w:t>supporting</w:t>
      </w:r>
      <w:r>
        <w:rPr>
          <w:b/>
        </w:rPr>
        <w:t xml:space="preserve"> </w:t>
      </w:r>
      <w:r>
        <w:rPr>
          <w:rFonts w:hint="eastAsia"/>
          <w:b/>
        </w:rPr>
        <w:t>cell</w:t>
      </w:r>
      <w:r>
        <w:rPr>
          <w:b/>
        </w:rPr>
        <w:t>, i.e., mobility case is supported.</w:t>
      </w:r>
    </w:p>
    <w:p w14:paraId="6364C418" w14:textId="77777777" w:rsidR="00B51F4F" w:rsidRDefault="00B51F4F" w:rsidP="00B51F4F">
      <w:pPr>
        <w:rPr>
          <w:b/>
        </w:rPr>
      </w:pPr>
      <w:r>
        <w:rPr>
          <w:b/>
        </w:rPr>
        <w:t xml:space="preserve">Proposal-4: down-select between the following solutions for OFDM-based LR </w:t>
      </w:r>
      <w:r>
        <w:rPr>
          <w:rFonts w:hint="eastAsia"/>
          <w:b/>
        </w:rPr>
        <w:t>which</w:t>
      </w:r>
      <w:r>
        <w:rPr>
          <w:b/>
        </w:rPr>
        <w:t xml:space="preserve"> </w:t>
      </w:r>
      <w:r>
        <w:rPr>
          <w:rFonts w:hint="eastAsia"/>
          <w:b/>
        </w:rPr>
        <w:t>is</w:t>
      </w:r>
      <w:r>
        <w:rPr>
          <w:b/>
        </w:rPr>
        <w:t xml:space="preserve"> </w:t>
      </w:r>
      <w:r>
        <w:rPr>
          <w:rFonts w:hint="eastAsia"/>
          <w:b/>
        </w:rPr>
        <w:t>capable</w:t>
      </w:r>
      <w:r>
        <w:rPr>
          <w:b/>
        </w:rPr>
        <w:t xml:space="preserve"> </w:t>
      </w:r>
      <w:r>
        <w:rPr>
          <w:rFonts w:hint="eastAsia"/>
          <w:b/>
        </w:rPr>
        <w:t>of</w:t>
      </w:r>
      <w:r>
        <w:rPr>
          <w:b/>
        </w:rPr>
        <w:t xml:space="preserve"> </w:t>
      </w:r>
      <w:r>
        <w:rPr>
          <w:rFonts w:hint="eastAsia"/>
          <w:b/>
        </w:rPr>
        <w:t>measuring</w:t>
      </w:r>
      <w:r>
        <w:rPr>
          <w:b/>
        </w:rPr>
        <w:t xml:space="preserve"> </w:t>
      </w:r>
      <w:r>
        <w:rPr>
          <w:rFonts w:hint="eastAsia"/>
          <w:b/>
        </w:rPr>
        <w:t>both</w:t>
      </w:r>
      <w:r>
        <w:rPr>
          <w:b/>
        </w:rPr>
        <w:t xml:space="preserve"> SSB </w:t>
      </w:r>
      <w:r>
        <w:rPr>
          <w:rFonts w:hint="eastAsia"/>
          <w:b/>
        </w:rPr>
        <w:t>and</w:t>
      </w:r>
      <w:r>
        <w:rPr>
          <w:b/>
        </w:rPr>
        <w:t xml:space="preserve"> LP-SS:</w:t>
      </w:r>
    </w:p>
    <w:p w14:paraId="2BC3AD74" w14:textId="77777777" w:rsidR="00B51F4F" w:rsidRDefault="00B51F4F" w:rsidP="00B51F4F">
      <w:pPr>
        <w:ind w:left="420"/>
        <w:rPr>
          <w:b/>
        </w:rPr>
      </w:pPr>
      <w:r>
        <w:rPr>
          <w:b/>
        </w:rPr>
        <w:t>Solution-1: introduce one indication (e.g., RS-Type) in LP-WUS configuration to indicate which reference signal (SSB or LP-SS) is used for condition evaluation by the UE.</w:t>
      </w:r>
    </w:p>
    <w:p w14:paraId="0CE201BA" w14:textId="77777777" w:rsidR="00B51F4F" w:rsidRDefault="00B51F4F" w:rsidP="00B51F4F">
      <w:pPr>
        <w:ind w:left="420"/>
        <w:rPr>
          <w:b/>
        </w:rPr>
      </w:pPr>
      <w:r>
        <w:rPr>
          <w:b/>
        </w:rPr>
        <w:t xml:space="preserve">Solution-2: SSB is </w:t>
      </w:r>
      <w:r>
        <w:rPr>
          <w:rFonts w:hint="eastAsia"/>
          <w:b/>
        </w:rPr>
        <w:t>always</w:t>
      </w:r>
      <w:r>
        <w:rPr>
          <w:b/>
        </w:rPr>
        <w:t xml:space="preserve"> used for condition evaluation if the SSB-based condition is available.</w:t>
      </w:r>
    </w:p>
    <w:p w14:paraId="5568F417" w14:textId="77777777" w:rsidR="00B51F4F" w:rsidRDefault="00B51F4F" w:rsidP="00B51F4F">
      <w:pPr>
        <w:rPr>
          <w:b/>
        </w:rPr>
      </w:pPr>
      <w:r>
        <w:rPr>
          <w:b/>
        </w:rPr>
        <w:t xml:space="preserve">Proposal-5: RAN2 is suggested to consider </w:t>
      </w:r>
      <w:r w:rsidRPr="006B2800">
        <w:rPr>
          <w:rFonts w:hint="eastAsia"/>
          <w:b/>
        </w:rPr>
        <w:t>optimization</w:t>
      </w:r>
      <w:r w:rsidRPr="006B2800">
        <w:rPr>
          <w:b/>
        </w:rPr>
        <w:t xml:space="preserve"> </w:t>
      </w:r>
      <w:r w:rsidRPr="006B2800">
        <w:rPr>
          <w:rFonts w:hint="eastAsia"/>
          <w:b/>
        </w:rPr>
        <w:t>on</w:t>
      </w:r>
      <w:r w:rsidRPr="006B2800">
        <w:rPr>
          <w:b/>
        </w:rPr>
        <w:t xml:space="preserve"> </w:t>
      </w:r>
      <w:r w:rsidRPr="006B2800">
        <w:rPr>
          <w:rFonts w:hint="eastAsia"/>
          <w:b/>
        </w:rPr>
        <w:t>cell</w:t>
      </w:r>
      <w:r w:rsidRPr="006B2800">
        <w:rPr>
          <w:b/>
        </w:rPr>
        <w:t xml:space="preserve"> </w:t>
      </w:r>
      <w:r w:rsidRPr="006B2800">
        <w:rPr>
          <w:rFonts w:hint="eastAsia"/>
          <w:b/>
        </w:rPr>
        <w:t>reselection</w:t>
      </w:r>
      <w:r>
        <w:rPr>
          <w:b/>
        </w:rPr>
        <w:t xml:space="preserve">, e.g., LP-WUS supporting information of neighbour cell is provided in serving cell to </w:t>
      </w:r>
      <w:r>
        <w:rPr>
          <w:rFonts w:hint="eastAsia"/>
          <w:b/>
        </w:rPr>
        <w:t>optimize</w:t>
      </w:r>
      <w:r>
        <w:rPr>
          <w:b/>
        </w:rPr>
        <w:t xml:space="preserve"> </w:t>
      </w:r>
      <w:r>
        <w:rPr>
          <w:rFonts w:hint="eastAsia"/>
          <w:b/>
        </w:rPr>
        <w:t>cell</w:t>
      </w:r>
      <w:r>
        <w:rPr>
          <w:b/>
        </w:rPr>
        <w:t xml:space="preserve"> </w:t>
      </w:r>
      <w:r>
        <w:rPr>
          <w:rFonts w:hint="eastAsia"/>
          <w:b/>
        </w:rPr>
        <w:t>reselection</w:t>
      </w:r>
      <w:r>
        <w:rPr>
          <w:b/>
        </w:rPr>
        <w:t>.</w:t>
      </w:r>
    </w:p>
    <w:p w14:paraId="4EC8290A" w14:textId="1D8C2F3E" w:rsidR="00A11B35" w:rsidRDefault="00A11B35" w:rsidP="00A11B35">
      <w:pPr>
        <w:pStyle w:val="1"/>
        <w:numPr>
          <w:ilvl w:val="0"/>
          <w:numId w:val="0"/>
        </w:numPr>
        <w:jc w:val="left"/>
      </w:pPr>
      <w:bookmarkStart w:id="2" w:name="_GoBack"/>
      <w:bookmarkEnd w:id="2"/>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A816E" w14:textId="77777777" w:rsidR="00895F44" w:rsidRDefault="00895F44" w:rsidP="00855939">
      <w:pPr>
        <w:spacing w:after="0" w:line="240" w:lineRule="auto"/>
      </w:pPr>
      <w:r>
        <w:separator/>
      </w:r>
    </w:p>
  </w:endnote>
  <w:endnote w:type="continuationSeparator" w:id="0">
    <w:p w14:paraId="74AE6048" w14:textId="77777777" w:rsidR="00895F44" w:rsidRDefault="00895F44"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6ACB9" w14:textId="77777777" w:rsidR="00895F44" w:rsidRDefault="00895F44" w:rsidP="00855939">
      <w:pPr>
        <w:spacing w:after="0" w:line="240" w:lineRule="auto"/>
      </w:pPr>
      <w:r>
        <w:separator/>
      </w:r>
    </w:p>
  </w:footnote>
  <w:footnote w:type="continuationSeparator" w:id="0">
    <w:p w14:paraId="45D6BBE9" w14:textId="77777777" w:rsidR="00895F44" w:rsidRDefault="00895F44"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C"/>
    <w:rsid w:val="000027CD"/>
    <w:rsid w:val="00003521"/>
    <w:rsid w:val="00003850"/>
    <w:rsid w:val="00003C2F"/>
    <w:rsid w:val="000042B8"/>
    <w:rsid w:val="00004B54"/>
    <w:rsid w:val="00004B8F"/>
    <w:rsid w:val="000051B1"/>
    <w:rsid w:val="0000522C"/>
    <w:rsid w:val="00005672"/>
    <w:rsid w:val="0000591A"/>
    <w:rsid w:val="000063D0"/>
    <w:rsid w:val="00006574"/>
    <w:rsid w:val="00006F92"/>
    <w:rsid w:val="0000789B"/>
    <w:rsid w:val="000100E8"/>
    <w:rsid w:val="000101D6"/>
    <w:rsid w:val="000122B6"/>
    <w:rsid w:val="00012943"/>
    <w:rsid w:val="000134A8"/>
    <w:rsid w:val="00013823"/>
    <w:rsid w:val="000142C3"/>
    <w:rsid w:val="000144D5"/>
    <w:rsid w:val="00014EE3"/>
    <w:rsid w:val="0001565B"/>
    <w:rsid w:val="0001579C"/>
    <w:rsid w:val="00015864"/>
    <w:rsid w:val="00015B22"/>
    <w:rsid w:val="00016345"/>
    <w:rsid w:val="00016F21"/>
    <w:rsid w:val="00017624"/>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2AB4"/>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1C6C"/>
    <w:rsid w:val="0007218D"/>
    <w:rsid w:val="00072406"/>
    <w:rsid w:val="000726CF"/>
    <w:rsid w:val="00073557"/>
    <w:rsid w:val="000735E7"/>
    <w:rsid w:val="000736E3"/>
    <w:rsid w:val="000737A3"/>
    <w:rsid w:val="00073AC0"/>
    <w:rsid w:val="00073CE4"/>
    <w:rsid w:val="000741E5"/>
    <w:rsid w:val="0007444D"/>
    <w:rsid w:val="0007511E"/>
    <w:rsid w:val="00075530"/>
    <w:rsid w:val="00076042"/>
    <w:rsid w:val="000764DF"/>
    <w:rsid w:val="00076C1F"/>
    <w:rsid w:val="00076F42"/>
    <w:rsid w:val="00077C1A"/>
    <w:rsid w:val="00080402"/>
    <w:rsid w:val="000805D6"/>
    <w:rsid w:val="00081149"/>
    <w:rsid w:val="00081170"/>
    <w:rsid w:val="0008183E"/>
    <w:rsid w:val="00081C85"/>
    <w:rsid w:val="00082304"/>
    <w:rsid w:val="00083433"/>
    <w:rsid w:val="00083A0C"/>
    <w:rsid w:val="00084551"/>
    <w:rsid w:val="00084D6A"/>
    <w:rsid w:val="00085742"/>
    <w:rsid w:val="000860A6"/>
    <w:rsid w:val="0008643D"/>
    <w:rsid w:val="00086D2F"/>
    <w:rsid w:val="00087615"/>
    <w:rsid w:val="000877E4"/>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2539"/>
    <w:rsid w:val="000E3438"/>
    <w:rsid w:val="000E3496"/>
    <w:rsid w:val="000E36BB"/>
    <w:rsid w:val="000E384C"/>
    <w:rsid w:val="000E3E6C"/>
    <w:rsid w:val="000E4458"/>
    <w:rsid w:val="000E44DB"/>
    <w:rsid w:val="000E5AF7"/>
    <w:rsid w:val="000E5BB8"/>
    <w:rsid w:val="000E5E68"/>
    <w:rsid w:val="000E6D28"/>
    <w:rsid w:val="000E7380"/>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69ED"/>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8F3"/>
    <w:rsid w:val="00122D61"/>
    <w:rsid w:val="001232EE"/>
    <w:rsid w:val="00123829"/>
    <w:rsid w:val="00123A81"/>
    <w:rsid w:val="0012422B"/>
    <w:rsid w:val="00125D88"/>
    <w:rsid w:val="0012640E"/>
    <w:rsid w:val="00126B32"/>
    <w:rsid w:val="00127B31"/>
    <w:rsid w:val="00127EAA"/>
    <w:rsid w:val="00130EBC"/>
    <w:rsid w:val="00130F1F"/>
    <w:rsid w:val="00132631"/>
    <w:rsid w:val="001329BA"/>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24C"/>
    <w:rsid w:val="00144A4F"/>
    <w:rsid w:val="00144AD3"/>
    <w:rsid w:val="00145312"/>
    <w:rsid w:val="00145533"/>
    <w:rsid w:val="00145924"/>
    <w:rsid w:val="00147A9E"/>
    <w:rsid w:val="00150E30"/>
    <w:rsid w:val="001518E9"/>
    <w:rsid w:val="00151A59"/>
    <w:rsid w:val="00152FBD"/>
    <w:rsid w:val="001531E0"/>
    <w:rsid w:val="0015408B"/>
    <w:rsid w:val="001545D3"/>
    <w:rsid w:val="00154C28"/>
    <w:rsid w:val="0015553B"/>
    <w:rsid w:val="00155E54"/>
    <w:rsid w:val="00156365"/>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2B9"/>
    <w:rsid w:val="001869B2"/>
    <w:rsid w:val="001871DA"/>
    <w:rsid w:val="001900F1"/>
    <w:rsid w:val="0019065D"/>
    <w:rsid w:val="00190F8E"/>
    <w:rsid w:val="00191004"/>
    <w:rsid w:val="001918C8"/>
    <w:rsid w:val="001918FA"/>
    <w:rsid w:val="00191BDE"/>
    <w:rsid w:val="00191E30"/>
    <w:rsid w:val="001931BB"/>
    <w:rsid w:val="001935AD"/>
    <w:rsid w:val="001936FD"/>
    <w:rsid w:val="00193FFF"/>
    <w:rsid w:val="0019401C"/>
    <w:rsid w:val="00194490"/>
    <w:rsid w:val="001945A8"/>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9E3"/>
    <w:rsid w:val="001A3A0F"/>
    <w:rsid w:val="001A4EE3"/>
    <w:rsid w:val="001A501B"/>
    <w:rsid w:val="001A508A"/>
    <w:rsid w:val="001A52DF"/>
    <w:rsid w:val="001A642D"/>
    <w:rsid w:val="001A7FD6"/>
    <w:rsid w:val="001B0071"/>
    <w:rsid w:val="001B04D7"/>
    <w:rsid w:val="001B1750"/>
    <w:rsid w:val="001B2684"/>
    <w:rsid w:val="001B2689"/>
    <w:rsid w:val="001B31C8"/>
    <w:rsid w:val="001B3317"/>
    <w:rsid w:val="001B3950"/>
    <w:rsid w:val="001B3D9D"/>
    <w:rsid w:val="001B41A3"/>
    <w:rsid w:val="001B4887"/>
    <w:rsid w:val="001B499D"/>
    <w:rsid w:val="001B5604"/>
    <w:rsid w:val="001B5AD2"/>
    <w:rsid w:val="001B5ECF"/>
    <w:rsid w:val="001B5F41"/>
    <w:rsid w:val="001B614F"/>
    <w:rsid w:val="001B624B"/>
    <w:rsid w:val="001B6F66"/>
    <w:rsid w:val="001B7277"/>
    <w:rsid w:val="001B7922"/>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C74B2"/>
    <w:rsid w:val="001C7B67"/>
    <w:rsid w:val="001D1611"/>
    <w:rsid w:val="001D1834"/>
    <w:rsid w:val="001D18C1"/>
    <w:rsid w:val="001D3087"/>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1E1"/>
    <w:rsid w:val="001F5410"/>
    <w:rsid w:val="001F5D0E"/>
    <w:rsid w:val="001F6734"/>
    <w:rsid w:val="001F77D2"/>
    <w:rsid w:val="00200509"/>
    <w:rsid w:val="00200526"/>
    <w:rsid w:val="002007E5"/>
    <w:rsid w:val="00201089"/>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1D47"/>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70C"/>
    <w:rsid w:val="00240B78"/>
    <w:rsid w:val="00240C0A"/>
    <w:rsid w:val="00242047"/>
    <w:rsid w:val="002434D4"/>
    <w:rsid w:val="002440C9"/>
    <w:rsid w:val="00244567"/>
    <w:rsid w:val="0024623D"/>
    <w:rsid w:val="0024643C"/>
    <w:rsid w:val="002468A3"/>
    <w:rsid w:val="002469E6"/>
    <w:rsid w:val="0024701A"/>
    <w:rsid w:val="00250509"/>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22D"/>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2A6"/>
    <w:rsid w:val="0027485B"/>
    <w:rsid w:val="002759FE"/>
    <w:rsid w:val="002765F7"/>
    <w:rsid w:val="002769C8"/>
    <w:rsid w:val="00276EF3"/>
    <w:rsid w:val="00280284"/>
    <w:rsid w:val="00281B69"/>
    <w:rsid w:val="00283192"/>
    <w:rsid w:val="00284D14"/>
    <w:rsid w:val="00284EF3"/>
    <w:rsid w:val="00285803"/>
    <w:rsid w:val="00285947"/>
    <w:rsid w:val="00286515"/>
    <w:rsid w:val="002867B0"/>
    <w:rsid w:val="00287987"/>
    <w:rsid w:val="00287B2C"/>
    <w:rsid w:val="00287F1E"/>
    <w:rsid w:val="00290C01"/>
    <w:rsid w:val="002911ED"/>
    <w:rsid w:val="00291655"/>
    <w:rsid w:val="00291CB0"/>
    <w:rsid w:val="00291F15"/>
    <w:rsid w:val="00292267"/>
    <w:rsid w:val="00292FE4"/>
    <w:rsid w:val="002938AF"/>
    <w:rsid w:val="00293941"/>
    <w:rsid w:val="00294210"/>
    <w:rsid w:val="00294D6F"/>
    <w:rsid w:val="00294EC4"/>
    <w:rsid w:val="00294FB7"/>
    <w:rsid w:val="002955F6"/>
    <w:rsid w:val="00295C73"/>
    <w:rsid w:val="00296929"/>
    <w:rsid w:val="002971A0"/>
    <w:rsid w:val="002978CF"/>
    <w:rsid w:val="002A0B2A"/>
    <w:rsid w:val="002A257F"/>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8C"/>
    <w:rsid w:val="002B20BE"/>
    <w:rsid w:val="002B20E8"/>
    <w:rsid w:val="002B2C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1B55"/>
    <w:rsid w:val="002C1C06"/>
    <w:rsid w:val="002C25F1"/>
    <w:rsid w:val="002C2762"/>
    <w:rsid w:val="002C2A31"/>
    <w:rsid w:val="002C30F5"/>
    <w:rsid w:val="002C5026"/>
    <w:rsid w:val="002C52D9"/>
    <w:rsid w:val="002C6283"/>
    <w:rsid w:val="002C72ED"/>
    <w:rsid w:val="002D235F"/>
    <w:rsid w:val="002D32B4"/>
    <w:rsid w:val="002D37AC"/>
    <w:rsid w:val="002D56EE"/>
    <w:rsid w:val="002D5F8F"/>
    <w:rsid w:val="002D636B"/>
    <w:rsid w:val="002D68C6"/>
    <w:rsid w:val="002D6CA2"/>
    <w:rsid w:val="002D79E9"/>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0BB1"/>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21"/>
    <w:rsid w:val="0032675C"/>
    <w:rsid w:val="00326D86"/>
    <w:rsid w:val="003278A1"/>
    <w:rsid w:val="0033005F"/>
    <w:rsid w:val="00330670"/>
    <w:rsid w:val="0033156D"/>
    <w:rsid w:val="00331DC5"/>
    <w:rsid w:val="003322D6"/>
    <w:rsid w:val="003332E4"/>
    <w:rsid w:val="0033367B"/>
    <w:rsid w:val="00333737"/>
    <w:rsid w:val="00333A96"/>
    <w:rsid w:val="00333ADC"/>
    <w:rsid w:val="00333BF5"/>
    <w:rsid w:val="00333F86"/>
    <w:rsid w:val="003349E3"/>
    <w:rsid w:val="00334DA2"/>
    <w:rsid w:val="00335984"/>
    <w:rsid w:val="00335F8A"/>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07E"/>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89B"/>
    <w:rsid w:val="00377CC9"/>
    <w:rsid w:val="00380CEE"/>
    <w:rsid w:val="00380EEA"/>
    <w:rsid w:val="00380FC2"/>
    <w:rsid w:val="003811C0"/>
    <w:rsid w:val="00381BFB"/>
    <w:rsid w:val="00382BA0"/>
    <w:rsid w:val="003840F0"/>
    <w:rsid w:val="0038546B"/>
    <w:rsid w:val="003857DF"/>
    <w:rsid w:val="00385CED"/>
    <w:rsid w:val="00385E4C"/>
    <w:rsid w:val="00385EAD"/>
    <w:rsid w:val="00386446"/>
    <w:rsid w:val="0038682E"/>
    <w:rsid w:val="0038774A"/>
    <w:rsid w:val="00387BDC"/>
    <w:rsid w:val="00387F66"/>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2D88"/>
    <w:rsid w:val="003A3195"/>
    <w:rsid w:val="003A43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3EF0"/>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4C75"/>
    <w:rsid w:val="003D5847"/>
    <w:rsid w:val="003D646E"/>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5ED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DCE"/>
    <w:rsid w:val="00406F4A"/>
    <w:rsid w:val="0040779A"/>
    <w:rsid w:val="00407D51"/>
    <w:rsid w:val="00407F6A"/>
    <w:rsid w:val="00410298"/>
    <w:rsid w:val="00410A0E"/>
    <w:rsid w:val="00410DCF"/>
    <w:rsid w:val="0041115D"/>
    <w:rsid w:val="004119BE"/>
    <w:rsid w:val="00411B31"/>
    <w:rsid w:val="00411C37"/>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8AA"/>
    <w:rsid w:val="00426D7D"/>
    <w:rsid w:val="00427341"/>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2D04"/>
    <w:rsid w:val="00443645"/>
    <w:rsid w:val="00443E45"/>
    <w:rsid w:val="00444969"/>
    <w:rsid w:val="00444DCE"/>
    <w:rsid w:val="00445596"/>
    <w:rsid w:val="00446B20"/>
    <w:rsid w:val="00446C2B"/>
    <w:rsid w:val="00446EB1"/>
    <w:rsid w:val="00447AA4"/>
    <w:rsid w:val="00447ABA"/>
    <w:rsid w:val="00447E74"/>
    <w:rsid w:val="00447F02"/>
    <w:rsid w:val="00450839"/>
    <w:rsid w:val="00450A13"/>
    <w:rsid w:val="00450CD3"/>
    <w:rsid w:val="00450F23"/>
    <w:rsid w:val="00450F89"/>
    <w:rsid w:val="004517DA"/>
    <w:rsid w:val="004520C1"/>
    <w:rsid w:val="00452A41"/>
    <w:rsid w:val="00452E52"/>
    <w:rsid w:val="00452FEF"/>
    <w:rsid w:val="004535E5"/>
    <w:rsid w:val="0045619E"/>
    <w:rsid w:val="00456970"/>
    <w:rsid w:val="00457766"/>
    <w:rsid w:val="00457A44"/>
    <w:rsid w:val="00460AF7"/>
    <w:rsid w:val="004612E9"/>
    <w:rsid w:val="00461450"/>
    <w:rsid w:val="00461737"/>
    <w:rsid w:val="0046181E"/>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978"/>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04A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0EF"/>
    <w:rsid w:val="004E3224"/>
    <w:rsid w:val="004E3B8C"/>
    <w:rsid w:val="004E48F3"/>
    <w:rsid w:val="004E4A24"/>
    <w:rsid w:val="004E4D25"/>
    <w:rsid w:val="004E545A"/>
    <w:rsid w:val="004E5578"/>
    <w:rsid w:val="004E55B8"/>
    <w:rsid w:val="004E6B24"/>
    <w:rsid w:val="004E7510"/>
    <w:rsid w:val="004E7621"/>
    <w:rsid w:val="004E77D3"/>
    <w:rsid w:val="004E7B5D"/>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B90"/>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E90"/>
    <w:rsid w:val="00525FB3"/>
    <w:rsid w:val="00526038"/>
    <w:rsid w:val="0052687B"/>
    <w:rsid w:val="0052786A"/>
    <w:rsid w:val="00527D45"/>
    <w:rsid w:val="00527EC0"/>
    <w:rsid w:val="00527F3B"/>
    <w:rsid w:val="0053020A"/>
    <w:rsid w:val="005306AA"/>
    <w:rsid w:val="00532117"/>
    <w:rsid w:val="005325B4"/>
    <w:rsid w:val="00532DBC"/>
    <w:rsid w:val="00532DF5"/>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57ABA"/>
    <w:rsid w:val="00560182"/>
    <w:rsid w:val="005607B1"/>
    <w:rsid w:val="00560BCB"/>
    <w:rsid w:val="00561B96"/>
    <w:rsid w:val="00561D39"/>
    <w:rsid w:val="00561DBE"/>
    <w:rsid w:val="00562498"/>
    <w:rsid w:val="00563004"/>
    <w:rsid w:val="00563FB6"/>
    <w:rsid w:val="0056468F"/>
    <w:rsid w:val="005648B2"/>
    <w:rsid w:val="00564906"/>
    <w:rsid w:val="005668AE"/>
    <w:rsid w:val="00566AEA"/>
    <w:rsid w:val="00567300"/>
    <w:rsid w:val="005673C5"/>
    <w:rsid w:val="005706C7"/>
    <w:rsid w:val="00571087"/>
    <w:rsid w:val="0057126B"/>
    <w:rsid w:val="00571D19"/>
    <w:rsid w:val="00572126"/>
    <w:rsid w:val="005725AC"/>
    <w:rsid w:val="00572948"/>
    <w:rsid w:val="00572FB7"/>
    <w:rsid w:val="0057420A"/>
    <w:rsid w:val="0057424D"/>
    <w:rsid w:val="00574AA3"/>
    <w:rsid w:val="005764E7"/>
    <w:rsid w:val="00577E78"/>
    <w:rsid w:val="00580731"/>
    <w:rsid w:val="00581107"/>
    <w:rsid w:val="0058211B"/>
    <w:rsid w:val="00582574"/>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4CD"/>
    <w:rsid w:val="0059472D"/>
    <w:rsid w:val="00595031"/>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17A"/>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BED"/>
    <w:rsid w:val="005C6C5F"/>
    <w:rsid w:val="005C75EA"/>
    <w:rsid w:val="005D04BF"/>
    <w:rsid w:val="005D05C6"/>
    <w:rsid w:val="005D0C02"/>
    <w:rsid w:val="005D1964"/>
    <w:rsid w:val="005D1A3A"/>
    <w:rsid w:val="005D216F"/>
    <w:rsid w:val="005D3160"/>
    <w:rsid w:val="005D388B"/>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6B"/>
    <w:rsid w:val="005E7D8A"/>
    <w:rsid w:val="005E7D97"/>
    <w:rsid w:val="005F04EE"/>
    <w:rsid w:val="005F0DA6"/>
    <w:rsid w:val="005F1025"/>
    <w:rsid w:val="005F1424"/>
    <w:rsid w:val="005F1CE5"/>
    <w:rsid w:val="005F22C7"/>
    <w:rsid w:val="005F23AB"/>
    <w:rsid w:val="005F2888"/>
    <w:rsid w:val="005F2BC9"/>
    <w:rsid w:val="005F2F35"/>
    <w:rsid w:val="005F3557"/>
    <w:rsid w:val="005F3A88"/>
    <w:rsid w:val="005F4A15"/>
    <w:rsid w:val="005F4A79"/>
    <w:rsid w:val="005F599F"/>
    <w:rsid w:val="005F5D0A"/>
    <w:rsid w:val="005F5D98"/>
    <w:rsid w:val="005F72C8"/>
    <w:rsid w:val="00600B2A"/>
    <w:rsid w:val="00600CEC"/>
    <w:rsid w:val="00600DF5"/>
    <w:rsid w:val="00600FEA"/>
    <w:rsid w:val="006010FB"/>
    <w:rsid w:val="00602577"/>
    <w:rsid w:val="00604204"/>
    <w:rsid w:val="006053EA"/>
    <w:rsid w:val="00605C59"/>
    <w:rsid w:val="00606754"/>
    <w:rsid w:val="00606C83"/>
    <w:rsid w:val="00607688"/>
    <w:rsid w:val="00607CD0"/>
    <w:rsid w:val="0061051F"/>
    <w:rsid w:val="00610A04"/>
    <w:rsid w:val="00610C50"/>
    <w:rsid w:val="00610D38"/>
    <w:rsid w:val="00610F2C"/>
    <w:rsid w:val="00611866"/>
    <w:rsid w:val="00611CED"/>
    <w:rsid w:val="006123FB"/>
    <w:rsid w:val="00613BAE"/>
    <w:rsid w:val="00614F2D"/>
    <w:rsid w:val="00615CF4"/>
    <w:rsid w:val="0061621A"/>
    <w:rsid w:val="00616B81"/>
    <w:rsid w:val="0061742E"/>
    <w:rsid w:val="00617EF6"/>
    <w:rsid w:val="00620A62"/>
    <w:rsid w:val="006226D1"/>
    <w:rsid w:val="00622786"/>
    <w:rsid w:val="00622802"/>
    <w:rsid w:val="0062281F"/>
    <w:rsid w:val="00622AD2"/>
    <w:rsid w:val="00623173"/>
    <w:rsid w:val="00623C02"/>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1C29"/>
    <w:rsid w:val="00642277"/>
    <w:rsid w:val="00642C14"/>
    <w:rsid w:val="00642CE0"/>
    <w:rsid w:val="006434D3"/>
    <w:rsid w:val="00643978"/>
    <w:rsid w:val="006454A1"/>
    <w:rsid w:val="00645714"/>
    <w:rsid w:val="00645B05"/>
    <w:rsid w:val="00646B89"/>
    <w:rsid w:val="00646DFB"/>
    <w:rsid w:val="006477C4"/>
    <w:rsid w:val="00647CE7"/>
    <w:rsid w:val="0065161D"/>
    <w:rsid w:val="00651718"/>
    <w:rsid w:val="00652422"/>
    <w:rsid w:val="00652DEC"/>
    <w:rsid w:val="00653BAB"/>
    <w:rsid w:val="00654156"/>
    <w:rsid w:val="00654550"/>
    <w:rsid w:val="00654D12"/>
    <w:rsid w:val="00654D88"/>
    <w:rsid w:val="006550F0"/>
    <w:rsid w:val="006557E7"/>
    <w:rsid w:val="00655D92"/>
    <w:rsid w:val="00657196"/>
    <w:rsid w:val="00660495"/>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E3F"/>
    <w:rsid w:val="00670F0C"/>
    <w:rsid w:val="0067281F"/>
    <w:rsid w:val="00673066"/>
    <w:rsid w:val="00673334"/>
    <w:rsid w:val="006739D5"/>
    <w:rsid w:val="00674A06"/>
    <w:rsid w:val="00674AB5"/>
    <w:rsid w:val="00674CCC"/>
    <w:rsid w:val="006760DE"/>
    <w:rsid w:val="006766FE"/>
    <w:rsid w:val="00676C35"/>
    <w:rsid w:val="00676D19"/>
    <w:rsid w:val="00677416"/>
    <w:rsid w:val="00677D52"/>
    <w:rsid w:val="00681D88"/>
    <w:rsid w:val="00681DDD"/>
    <w:rsid w:val="00681F08"/>
    <w:rsid w:val="00681F63"/>
    <w:rsid w:val="0068253A"/>
    <w:rsid w:val="00682542"/>
    <w:rsid w:val="0068384E"/>
    <w:rsid w:val="006838D9"/>
    <w:rsid w:val="0068390A"/>
    <w:rsid w:val="006840DA"/>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478"/>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941"/>
    <w:rsid w:val="006D5EDD"/>
    <w:rsid w:val="006D5FC1"/>
    <w:rsid w:val="006D6195"/>
    <w:rsid w:val="006D66F2"/>
    <w:rsid w:val="006D732A"/>
    <w:rsid w:val="006D7A1A"/>
    <w:rsid w:val="006E0099"/>
    <w:rsid w:val="006E0A02"/>
    <w:rsid w:val="006E1011"/>
    <w:rsid w:val="006E1444"/>
    <w:rsid w:val="006E1683"/>
    <w:rsid w:val="006E1ABD"/>
    <w:rsid w:val="006E36A6"/>
    <w:rsid w:val="006E403C"/>
    <w:rsid w:val="006E495B"/>
    <w:rsid w:val="006E510A"/>
    <w:rsid w:val="006E5393"/>
    <w:rsid w:val="006E5A0E"/>
    <w:rsid w:val="006E5E39"/>
    <w:rsid w:val="006F051F"/>
    <w:rsid w:val="006F0800"/>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2DF"/>
    <w:rsid w:val="007043EB"/>
    <w:rsid w:val="007043F5"/>
    <w:rsid w:val="007052F8"/>
    <w:rsid w:val="00705ADE"/>
    <w:rsid w:val="007061A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1AD2"/>
    <w:rsid w:val="007220B0"/>
    <w:rsid w:val="00723283"/>
    <w:rsid w:val="007234DD"/>
    <w:rsid w:val="00724E05"/>
    <w:rsid w:val="007258CC"/>
    <w:rsid w:val="00725CAF"/>
    <w:rsid w:val="0072695E"/>
    <w:rsid w:val="00727275"/>
    <w:rsid w:val="00727A9C"/>
    <w:rsid w:val="00727EB1"/>
    <w:rsid w:val="00731553"/>
    <w:rsid w:val="00731BA0"/>
    <w:rsid w:val="00731D7C"/>
    <w:rsid w:val="00733A3B"/>
    <w:rsid w:val="00734961"/>
    <w:rsid w:val="00734985"/>
    <w:rsid w:val="00734C8D"/>
    <w:rsid w:val="00734FAD"/>
    <w:rsid w:val="00735765"/>
    <w:rsid w:val="00736071"/>
    <w:rsid w:val="00736A40"/>
    <w:rsid w:val="00737223"/>
    <w:rsid w:val="007373C1"/>
    <w:rsid w:val="00737D2C"/>
    <w:rsid w:val="00741A34"/>
    <w:rsid w:val="00741E5C"/>
    <w:rsid w:val="00742459"/>
    <w:rsid w:val="00742A2E"/>
    <w:rsid w:val="00742A3F"/>
    <w:rsid w:val="0074387D"/>
    <w:rsid w:val="007445D7"/>
    <w:rsid w:val="00744767"/>
    <w:rsid w:val="00744812"/>
    <w:rsid w:val="00744985"/>
    <w:rsid w:val="00745F23"/>
    <w:rsid w:val="007472D9"/>
    <w:rsid w:val="0074757E"/>
    <w:rsid w:val="00750775"/>
    <w:rsid w:val="0075094A"/>
    <w:rsid w:val="00750E8D"/>
    <w:rsid w:val="00751EB0"/>
    <w:rsid w:val="007521B7"/>
    <w:rsid w:val="00752F52"/>
    <w:rsid w:val="00753651"/>
    <w:rsid w:val="007537E6"/>
    <w:rsid w:val="0075487B"/>
    <w:rsid w:val="0075487E"/>
    <w:rsid w:val="00754C04"/>
    <w:rsid w:val="00755455"/>
    <w:rsid w:val="007555A5"/>
    <w:rsid w:val="00755A6D"/>
    <w:rsid w:val="00756142"/>
    <w:rsid w:val="00756A03"/>
    <w:rsid w:val="00757A2D"/>
    <w:rsid w:val="00757B29"/>
    <w:rsid w:val="00760A57"/>
    <w:rsid w:val="007613A2"/>
    <w:rsid w:val="00761820"/>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133"/>
    <w:rsid w:val="0077555E"/>
    <w:rsid w:val="00776454"/>
    <w:rsid w:val="00776727"/>
    <w:rsid w:val="00776BB6"/>
    <w:rsid w:val="007774D8"/>
    <w:rsid w:val="00777B99"/>
    <w:rsid w:val="00780FA8"/>
    <w:rsid w:val="00781297"/>
    <w:rsid w:val="007819C6"/>
    <w:rsid w:val="00781F63"/>
    <w:rsid w:val="007820F3"/>
    <w:rsid w:val="00783026"/>
    <w:rsid w:val="007830EC"/>
    <w:rsid w:val="00783162"/>
    <w:rsid w:val="007831CA"/>
    <w:rsid w:val="00785075"/>
    <w:rsid w:val="0078516E"/>
    <w:rsid w:val="00785233"/>
    <w:rsid w:val="00785388"/>
    <w:rsid w:val="007867AD"/>
    <w:rsid w:val="00787169"/>
    <w:rsid w:val="00787DAB"/>
    <w:rsid w:val="00790548"/>
    <w:rsid w:val="007910B5"/>
    <w:rsid w:val="0079141C"/>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1B9"/>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2BC2"/>
    <w:rsid w:val="007C3522"/>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2EDE"/>
    <w:rsid w:val="007F31FA"/>
    <w:rsid w:val="007F3D93"/>
    <w:rsid w:val="007F3DBF"/>
    <w:rsid w:val="007F3F58"/>
    <w:rsid w:val="007F4BAA"/>
    <w:rsid w:val="007F614E"/>
    <w:rsid w:val="007F7EB1"/>
    <w:rsid w:val="00800AEE"/>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17E45"/>
    <w:rsid w:val="008211F7"/>
    <w:rsid w:val="00822AC3"/>
    <w:rsid w:val="00822BBA"/>
    <w:rsid w:val="00824F78"/>
    <w:rsid w:val="008250A8"/>
    <w:rsid w:val="00825DD5"/>
    <w:rsid w:val="00827470"/>
    <w:rsid w:val="00827651"/>
    <w:rsid w:val="00827937"/>
    <w:rsid w:val="00830AB0"/>
    <w:rsid w:val="00831273"/>
    <w:rsid w:val="00831DAE"/>
    <w:rsid w:val="00832239"/>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935"/>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5F44"/>
    <w:rsid w:val="00896052"/>
    <w:rsid w:val="0089681C"/>
    <w:rsid w:val="00897C50"/>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10B"/>
    <w:rsid w:val="008C320F"/>
    <w:rsid w:val="008C33A7"/>
    <w:rsid w:val="008C3D56"/>
    <w:rsid w:val="008C4DD5"/>
    <w:rsid w:val="008C5150"/>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6DD"/>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4EBB"/>
    <w:rsid w:val="008E50E0"/>
    <w:rsid w:val="008E6734"/>
    <w:rsid w:val="008E67DF"/>
    <w:rsid w:val="008E686D"/>
    <w:rsid w:val="008E72F5"/>
    <w:rsid w:val="008E77F2"/>
    <w:rsid w:val="008E7DB1"/>
    <w:rsid w:val="008F0236"/>
    <w:rsid w:val="008F0A2B"/>
    <w:rsid w:val="008F1213"/>
    <w:rsid w:val="008F14B8"/>
    <w:rsid w:val="008F19C1"/>
    <w:rsid w:val="008F23E4"/>
    <w:rsid w:val="008F292E"/>
    <w:rsid w:val="008F2C1D"/>
    <w:rsid w:val="008F3D53"/>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44CC"/>
    <w:rsid w:val="009153A9"/>
    <w:rsid w:val="0091582B"/>
    <w:rsid w:val="009159DC"/>
    <w:rsid w:val="00915D64"/>
    <w:rsid w:val="009163F5"/>
    <w:rsid w:val="009167CD"/>
    <w:rsid w:val="00917050"/>
    <w:rsid w:val="00920005"/>
    <w:rsid w:val="009201B1"/>
    <w:rsid w:val="009207E5"/>
    <w:rsid w:val="00921356"/>
    <w:rsid w:val="009220E0"/>
    <w:rsid w:val="00922AB7"/>
    <w:rsid w:val="00922FDD"/>
    <w:rsid w:val="00924021"/>
    <w:rsid w:val="0092473F"/>
    <w:rsid w:val="00926358"/>
    <w:rsid w:val="0092655E"/>
    <w:rsid w:val="00926C5A"/>
    <w:rsid w:val="0093086C"/>
    <w:rsid w:val="00930D42"/>
    <w:rsid w:val="00931181"/>
    <w:rsid w:val="0093154A"/>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206D"/>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672"/>
    <w:rsid w:val="0096177A"/>
    <w:rsid w:val="00961C5D"/>
    <w:rsid w:val="0096291C"/>
    <w:rsid w:val="00963073"/>
    <w:rsid w:val="00963278"/>
    <w:rsid w:val="00963955"/>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2F8B"/>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833"/>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1E6F"/>
    <w:rsid w:val="009C2969"/>
    <w:rsid w:val="009C2E4C"/>
    <w:rsid w:val="009C32D6"/>
    <w:rsid w:val="009C48A5"/>
    <w:rsid w:val="009C4B02"/>
    <w:rsid w:val="009C4E93"/>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5DF"/>
    <w:rsid w:val="009D385B"/>
    <w:rsid w:val="009D3E9B"/>
    <w:rsid w:val="009D4925"/>
    <w:rsid w:val="009D496F"/>
    <w:rsid w:val="009D5533"/>
    <w:rsid w:val="009D55BE"/>
    <w:rsid w:val="009D7F6C"/>
    <w:rsid w:val="009E1160"/>
    <w:rsid w:val="009E21F7"/>
    <w:rsid w:val="009E26EE"/>
    <w:rsid w:val="009E3906"/>
    <w:rsid w:val="009E4539"/>
    <w:rsid w:val="009E460F"/>
    <w:rsid w:val="009E64E2"/>
    <w:rsid w:val="009E6731"/>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0F6"/>
    <w:rsid w:val="00A05AF9"/>
    <w:rsid w:val="00A0628C"/>
    <w:rsid w:val="00A06291"/>
    <w:rsid w:val="00A06375"/>
    <w:rsid w:val="00A112F4"/>
    <w:rsid w:val="00A11327"/>
    <w:rsid w:val="00A11592"/>
    <w:rsid w:val="00A11B35"/>
    <w:rsid w:val="00A11B3A"/>
    <w:rsid w:val="00A12CB4"/>
    <w:rsid w:val="00A136A7"/>
    <w:rsid w:val="00A13C1F"/>
    <w:rsid w:val="00A13FDF"/>
    <w:rsid w:val="00A14B98"/>
    <w:rsid w:val="00A15930"/>
    <w:rsid w:val="00A15B30"/>
    <w:rsid w:val="00A164EB"/>
    <w:rsid w:val="00A168FC"/>
    <w:rsid w:val="00A16E4B"/>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4F5"/>
    <w:rsid w:val="00A30CC2"/>
    <w:rsid w:val="00A30FB1"/>
    <w:rsid w:val="00A31510"/>
    <w:rsid w:val="00A31844"/>
    <w:rsid w:val="00A33454"/>
    <w:rsid w:val="00A3354F"/>
    <w:rsid w:val="00A33CA8"/>
    <w:rsid w:val="00A348AB"/>
    <w:rsid w:val="00A35285"/>
    <w:rsid w:val="00A35403"/>
    <w:rsid w:val="00A35C10"/>
    <w:rsid w:val="00A3623E"/>
    <w:rsid w:val="00A363F2"/>
    <w:rsid w:val="00A36891"/>
    <w:rsid w:val="00A36BFC"/>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2E8A"/>
    <w:rsid w:val="00A5313D"/>
    <w:rsid w:val="00A5356F"/>
    <w:rsid w:val="00A53EE2"/>
    <w:rsid w:val="00A54489"/>
    <w:rsid w:val="00A56FCD"/>
    <w:rsid w:val="00A57978"/>
    <w:rsid w:val="00A57B91"/>
    <w:rsid w:val="00A60578"/>
    <w:rsid w:val="00A60D3C"/>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4A3"/>
    <w:rsid w:val="00A73912"/>
    <w:rsid w:val="00A74169"/>
    <w:rsid w:val="00A74939"/>
    <w:rsid w:val="00A74F27"/>
    <w:rsid w:val="00A753FF"/>
    <w:rsid w:val="00A76BEA"/>
    <w:rsid w:val="00A77829"/>
    <w:rsid w:val="00A77B41"/>
    <w:rsid w:val="00A801C1"/>
    <w:rsid w:val="00A80D34"/>
    <w:rsid w:val="00A812B6"/>
    <w:rsid w:val="00A814CB"/>
    <w:rsid w:val="00A8166D"/>
    <w:rsid w:val="00A829D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3F68"/>
    <w:rsid w:val="00AA4688"/>
    <w:rsid w:val="00AA511A"/>
    <w:rsid w:val="00AA55D5"/>
    <w:rsid w:val="00AA5CE8"/>
    <w:rsid w:val="00AA5DF2"/>
    <w:rsid w:val="00AA7424"/>
    <w:rsid w:val="00AA7B79"/>
    <w:rsid w:val="00AA7F8C"/>
    <w:rsid w:val="00AB0E0C"/>
    <w:rsid w:val="00AB107C"/>
    <w:rsid w:val="00AB18B0"/>
    <w:rsid w:val="00AB18C4"/>
    <w:rsid w:val="00AB1A58"/>
    <w:rsid w:val="00AB444F"/>
    <w:rsid w:val="00AB4D59"/>
    <w:rsid w:val="00AB5262"/>
    <w:rsid w:val="00AB5AB2"/>
    <w:rsid w:val="00AB5CA1"/>
    <w:rsid w:val="00AB6C7F"/>
    <w:rsid w:val="00AB7262"/>
    <w:rsid w:val="00AB73F6"/>
    <w:rsid w:val="00AB76D6"/>
    <w:rsid w:val="00AB771F"/>
    <w:rsid w:val="00AC0250"/>
    <w:rsid w:val="00AC0484"/>
    <w:rsid w:val="00AC15AF"/>
    <w:rsid w:val="00AC1CAC"/>
    <w:rsid w:val="00AC2BA8"/>
    <w:rsid w:val="00AC3604"/>
    <w:rsid w:val="00AC37F7"/>
    <w:rsid w:val="00AC3D97"/>
    <w:rsid w:val="00AC4B74"/>
    <w:rsid w:val="00AC60A7"/>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E74D3"/>
    <w:rsid w:val="00AF0F9C"/>
    <w:rsid w:val="00AF2AF3"/>
    <w:rsid w:val="00AF410B"/>
    <w:rsid w:val="00AF532B"/>
    <w:rsid w:val="00AF586F"/>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99E"/>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1F4F"/>
    <w:rsid w:val="00B52514"/>
    <w:rsid w:val="00B53159"/>
    <w:rsid w:val="00B53216"/>
    <w:rsid w:val="00B534E6"/>
    <w:rsid w:val="00B5394D"/>
    <w:rsid w:val="00B5424B"/>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18DB"/>
    <w:rsid w:val="00B82CBB"/>
    <w:rsid w:val="00B831EE"/>
    <w:rsid w:val="00B83CD2"/>
    <w:rsid w:val="00B84310"/>
    <w:rsid w:val="00B849DD"/>
    <w:rsid w:val="00B856B1"/>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0B8F"/>
    <w:rsid w:val="00BA1846"/>
    <w:rsid w:val="00BA2232"/>
    <w:rsid w:val="00BA4387"/>
    <w:rsid w:val="00BA4898"/>
    <w:rsid w:val="00BA4E28"/>
    <w:rsid w:val="00BA5EC9"/>
    <w:rsid w:val="00BA68D1"/>
    <w:rsid w:val="00BA6B0D"/>
    <w:rsid w:val="00BA7366"/>
    <w:rsid w:val="00BA7778"/>
    <w:rsid w:val="00BA7918"/>
    <w:rsid w:val="00BA79F0"/>
    <w:rsid w:val="00BB2D0F"/>
    <w:rsid w:val="00BB346C"/>
    <w:rsid w:val="00BB3893"/>
    <w:rsid w:val="00BB3C7A"/>
    <w:rsid w:val="00BB4390"/>
    <w:rsid w:val="00BB4E52"/>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27E3"/>
    <w:rsid w:val="00BD3012"/>
    <w:rsid w:val="00BD310C"/>
    <w:rsid w:val="00BD3227"/>
    <w:rsid w:val="00BD3D45"/>
    <w:rsid w:val="00BD3D9C"/>
    <w:rsid w:val="00BD5E65"/>
    <w:rsid w:val="00BD649D"/>
    <w:rsid w:val="00BD6654"/>
    <w:rsid w:val="00BD7031"/>
    <w:rsid w:val="00BD71B1"/>
    <w:rsid w:val="00BD73E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2B1"/>
    <w:rsid w:val="00BF4378"/>
    <w:rsid w:val="00BF4A9F"/>
    <w:rsid w:val="00BF6907"/>
    <w:rsid w:val="00BF71E4"/>
    <w:rsid w:val="00BF78FF"/>
    <w:rsid w:val="00C00392"/>
    <w:rsid w:val="00C00C76"/>
    <w:rsid w:val="00C01988"/>
    <w:rsid w:val="00C01DA3"/>
    <w:rsid w:val="00C02C23"/>
    <w:rsid w:val="00C02EA6"/>
    <w:rsid w:val="00C03356"/>
    <w:rsid w:val="00C04418"/>
    <w:rsid w:val="00C04657"/>
    <w:rsid w:val="00C06683"/>
    <w:rsid w:val="00C066BF"/>
    <w:rsid w:val="00C072D4"/>
    <w:rsid w:val="00C0782E"/>
    <w:rsid w:val="00C07A9F"/>
    <w:rsid w:val="00C07BE5"/>
    <w:rsid w:val="00C07D87"/>
    <w:rsid w:val="00C10976"/>
    <w:rsid w:val="00C10FB2"/>
    <w:rsid w:val="00C1182D"/>
    <w:rsid w:val="00C1281F"/>
    <w:rsid w:val="00C12AAE"/>
    <w:rsid w:val="00C14411"/>
    <w:rsid w:val="00C14A19"/>
    <w:rsid w:val="00C1512A"/>
    <w:rsid w:val="00C16040"/>
    <w:rsid w:val="00C168F3"/>
    <w:rsid w:val="00C17384"/>
    <w:rsid w:val="00C17F12"/>
    <w:rsid w:val="00C20952"/>
    <w:rsid w:val="00C21283"/>
    <w:rsid w:val="00C214DA"/>
    <w:rsid w:val="00C215B8"/>
    <w:rsid w:val="00C22985"/>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27F"/>
    <w:rsid w:val="00C448B9"/>
    <w:rsid w:val="00C45014"/>
    <w:rsid w:val="00C453A0"/>
    <w:rsid w:val="00C45A33"/>
    <w:rsid w:val="00C460C2"/>
    <w:rsid w:val="00C46516"/>
    <w:rsid w:val="00C469EF"/>
    <w:rsid w:val="00C47502"/>
    <w:rsid w:val="00C478E4"/>
    <w:rsid w:val="00C50255"/>
    <w:rsid w:val="00C502DE"/>
    <w:rsid w:val="00C51709"/>
    <w:rsid w:val="00C53C61"/>
    <w:rsid w:val="00C545BD"/>
    <w:rsid w:val="00C54D00"/>
    <w:rsid w:val="00C55A44"/>
    <w:rsid w:val="00C55FFB"/>
    <w:rsid w:val="00C5647E"/>
    <w:rsid w:val="00C57193"/>
    <w:rsid w:val="00C576E5"/>
    <w:rsid w:val="00C60972"/>
    <w:rsid w:val="00C60A75"/>
    <w:rsid w:val="00C61BAD"/>
    <w:rsid w:val="00C61D56"/>
    <w:rsid w:val="00C61D96"/>
    <w:rsid w:val="00C61FBD"/>
    <w:rsid w:val="00C624F9"/>
    <w:rsid w:val="00C6265E"/>
    <w:rsid w:val="00C63997"/>
    <w:rsid w:val="00C6401A"/>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8A5"/>
    <w:rsid w:val="00C83F19"/>
    <w:rsid w:val="00C83F5E"/>
    <w:rsid w:val="00C85501"/>
    <w:rsid w:val="00C85DC7"/>
    <w:rsid w:val="00C86BE7"/>
    <w:rsid w:val="00C90A0E"/>
    <w:rsid w:val="00C90AB2"/>
    <w:rsid w:val="00C91C4A"/>
    <w:rsid w:val="00C94B2E"/>
    <w:rsid w:val="00C95647"/>
    <w:rsid w:val="00C968DC"/>
    <w:rsid w:val="00C96EF4"/>
    <w:rsid w:val="00C9784B"/>
    <w:rsid w:val="00C97989"/>
    <w:rsid w:val="00CA1EA2"/>
    <w:rsid w:val="00CA21DF"/>
    <w:rsid w:val="00CA260E"/>
    <w:rsid w:val="00CA26EA"/>
    <w:rsid w:val="00CA2D01"/>
    <w:rsid w:val="00CA2D1A"/>
    <w:rsid w:val="00CA2D1F"/>
    <w:rsid w:val="00CA2FDF"/>
    <w:rsid w:val="00CA3338"/>
    <w:rsid w:val="00CA3FD6"/>
    <w:rsid w:val="00CA4755"/>
    <w:rsid w:val="00CA4AF4"/>
    <w:rsid w:val="00CA4CDB"/>
    <w:rsid w:val="00CA59E0"/>
    <w:rsid w:val="00CA62D8"/>
    <w:rsid w:val="00CA696B"/>
    <w:rsid w:val="00CA7948"/>
    <w:rsid w:val="00CB006E"/>
    <w:rsid w:val="00CB0178"/>
    <w:rsid w:val="00CB08A9"/>
    <w:rsid w:val="00CB1113"/>
    <w:rsid w:val="00CB149F"/>
    <w:rsid w:val="00CB1AD7"/>
    <w:rsid w:val="00CB1DB9"/>
    <w:rsid w:val="00CB248A"/>
    <w:rsid w:val="00CB2516"/>
    <w:rsid w:val="00CB2F4F"/>
    <w:rsid w:val="00CB3AEF"/>
    <w:rsid w:val="00CB443B"/>
    <w:rsid w:val="00CB49A2"/>
    <w:rsid w:val="00CB4DF4"/>
    <w:rsid w:val="00CB5215"/>
    <w:rsid w:val="00CB5376"/>
    <w:rsid w:val="00CB5478"/>
    <w:rsid w:val="00CB5F61"/>
    <w:rsid w:val="00CB5FA3"/>
    <w:rsid w:val="00CB62E9"/>
    <w:rsid w:val="00CB72D5"/>
    <w:rsid w:val="00CB730E"/>
    <w:rsid w:val="00CB7DC2"/>
    <w:rsid w:val="00CB7FCA"/>
    <w:rsid w:val="00CC0420"/>
    <w:rsid w:val="00CC05CA"/>
    <w:rsid w:val="00CC07E6"/>
    <w:rsid w:val="00CC0F5E"/>
    <w:rsid w:val="00CC123B"/>
    <w:rsid w:val="00CC2EAA"/>
    <w:rsid w:val="00CC3411"/>
    <w:rsid w:val="00CC34B0"/>
    <w:rsid w:val="00CC5415"/>
    <w:rsid w:val="00CC5898"/>
    <w:rsid w:val="00CC6469"/>
    <w:rsid w:val="00CC67DD"/>
    <w:rsid w:val="00CC6AD7"/>
    <w:rsid w:val="00CC6AFC"/>
    <w:rsid w:val="00CC6FC5"/>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27EE"/>
    <w:rsid w:val="00CE37E0"/>
    <w:rsid w:val="00CE3A6D"/>
    <w:rsid w:val="00CE42E1"/>
    <w:rsid w:val="00CE52A7"/>
    <w:rsid w:val="00CE5B0E"/>
    <w:rsid w:val="00CE7015"/>
    <w:rsid w:val="00CE7CF1"/>
    <w:rsid w:val="00CE7E80"/>
    <w:rsid w:val="00CF099E"/>
    <w:rsid w:val="00CF1CF3"/>
    <w:rsid w:val="00CF2235"/>
    <w:rsid w:val="00CF3C59"/>
    <w:rsid w:val="00CF42E6"/>
    <w:rsid w:val="00CF4E41"/>
    <w:rsid w:val="00CF4EBA"/>
    <w:rsid w:val="00CF507F"/>
    <w:rsid w:val="00CF54B8"/>
    <w:rsid w:val="00CF57AA"/>
    <w:rsid w:val="00CF6687"/>
    <w:rsid w:val="00CF6B50"/>
    <w:rsid w:val="00D005D6"/>
    <w:rsid w:val="00D00715"/>
    <w:rsid w:val="00D01294"/>
    <w:rsid w:val="00D01520"/>
    <w:rsid w:val="00D01865"/>
    <w:rsid w:val="00D02DD0"/>
    <w:rsid w:val="00D03095"/>
    <w:rsid w:val="00D04B5A"/>
    <w:rsid w:val="00D052A7"/>
    <w:rsid w:val="00D052D2"/>
    <w:rsid w:val="00D07908"/>
    <w:rsid w:val="00D10308"/>
    <w:rsid w:val="00D105E6"/>
    <w:rsid w:val="00D1063B"/>
    <w:rsid w:val="00D10D42"/>
    <w:rsid w:val="00D114A6"/>
    <w:rsid w:val="00D11D67"/>
    <w:rsid w:val="00D126AB"/>
    <w:rsid w:val="00D126B4"/>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000"/>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47846"/>
    <w:rsid w:val="00D508BE"/>
    <w:rsid w:val="00D50CB9"/>
    <w:rsid w:val="00D5129D"/>
    <w:rsid w:val="00D51EA8"/>
    <w:rsid w:val="00D5263F"/>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0C86"/>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268"/>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EC1"/>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33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AE"/>
    <w:rsid w:val="00DD00C1"/>
    <w:rsid w:val="00DD08CA"/>
    <w:rsid w:val="00DD1254"/>
    <w:rsid w:val="00DD170A"/>
    <w:rsid w:val="00DD1FFE"/>
    <w:rsid w:val="00DD2904"/>
    <w:rsid w:val="00DD2F6B"/>
    <w:rsid w:val="00DD37FA"/>
    <w:rsid w:val="00DD3B63"/>
    <w:rsid w:val="00DD4129"/>
    <w:rsid w:val="00DD4E0C"/>
    <w:rsid w:val="00DD5A06"/>
    <w:rsid w:val="00DD5B9F"/>
    <w:rsid w:val="00DD60EE"/>
    <w:rsid w:val="00DD66EE"/>
    <w:rsid w:val="00DD67AE"/>
    <w:rsid w:val="00DD6C46"/>
    <w:rsid w:val="00DD6EB2"/>
    <w:rsid w:val="00DD7743"/>
    <w:rsid w:val="00DD7C0C"/>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42E"/>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6977"/>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3AA"/>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83A"/>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0A6F"/>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101"/>
    <w:rsid w:val="00E624F7"/>
    <w:rsid w:val="00E6301E"/>
    <w:rsid w:val="00E63037"/>
    <w:rsid w:val="00E63967"/>
    <w:rsid w:val="00E63C5B"/>
    <w:rsid w:val="00E63E15"/>
    <w:rsid w:val="00E64351"/>
    <w:rsid w:val="00E656B7"/>
    <w:rsid w:val="00E65D46"/>
    <w:rsid w:val="00E67618"/>
    <w:rsid w:val="00E6780B"/>
    <w:rsid w:val="00E70463"/>
    <w:rsid w:val="00E712F8"/>
    <w:rsid w:val="00E71833"/>
    <w:rsid w:val="00E719C7"/>
    <w:rsid w:val="00E71D6D"/>
    <w:rsid w:val="00E71FD7"/>
    <w:rsid w:val="00E72294"/>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222"/>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3ACD"/>
    <w:rsid w:val="00EA42EE"/>
    <w:rsid w:val="00EA49A3"/>
    <w:rsid w:val="00EA4A0B"/>
    <w:rsid w:val="00EA4B4C"/>
    <w:rsid w:val="00EA52A2"/>
    <w:rsid w:val="00EA53C8"/>
    <w:rsid w:val="00EA636B"/>
    <w:rsid w:val="00EA7277"/>
    <w:rsid w:val="00EA79B3"/>
    <w:rsid w:val="00EA7D7D"/>
    <w:rsid w:val="00EB0822"/>
    <w:rsid w:val="00EB0A42"/>
    <w:rsid w:val="00EB0EE6"/>
    <w:rsid w:val="00EB0FEC"/>
    <w:rsid w:val="00EB1C72"/>
    <w:rsid w:val="00EB2859"/>
    <w:rsid w:val="00EB2C40"/>
    <w:rsid w:val="00EB3119"/>
    <w:rsid w:val="00EB35F2"/>
    <w:rsid w:val="00EB374F"/>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6AFB"/>
    <w:rsid w:val="00EC7900"/>
    <w:rsid w:val="00ED0484"/>
    <w:rsid w:val="00ED2259"/>
    <w:rsid w:val="00ED42D5"/>
    <w:rsid w:val="00ED468F"/>
    <w:rsid w:val="00ED5005"/>
    <w:rsid w:val="00ED57E2"/>
    <w:rsid w:val="00ED63CC"/>
    <w:rsid w:val="00ED6517"/>
    <w:rsid w:val="00ED6798"/>
    <w:rsid w:val="00ED6E79"/>
    <w:rsid w:val="00ED7728"/>
    <w:rsid w:val="00EE017D"/>
    <w:rsid w:val="00EE035F"/>
    <w:rsid w:val="00EE1096"/>
    <w:rsid w:val="00EE1A38"/>
    <w:rsid w:val="00EE1B6F"/>
    <w:rsid w:val="00EE1C0B"/>
    <w:rsid w:val="00EE1C5B"/>
    <w:rsid w:val="00EE2410"/>
    <w:rsid w:val="00EE3699"/>
    <w:rsid w:val="00EE3848"/>
    <w:rsid w:val="00EE3992"/>
    <w:rsid w:val="00EE3C36"/>
    <w:rsid w:val="00EE55EB"/>
    <w:rsid w:val="00EE741B"/>
    <w:rsid w:val="00EF00D9"/>
    <w:rsid w:val="00EF064C"/>
    <w:rsid w:val="00EF0B2B"/>
    <w:rsid w:val="00EF12B1"/>
    <w:rsid w:val="00EF1B7C"/>
    <w:rsid w:val="00EF2087"/>
    <w:rsid w:val="00EF24C8"/>
    <w:rsid w:val="00EF3081"/>
    <w:rsid w:val="00EF315F"/>
    <w:rsid w:val="00EF58CC"/>
    <w:rsid w:val="00EF5E55"/>
    <w:rsid w:val="00EF5EB5"/>
    <w:rsid w:val="00EF605D"/>
    <w:rsid w:val="00EF6649"/>
    <w:rsid w:val="00EF66DE"/>
    <w:rsid w:val="00F00A93"/>
    <w:rsid w:val="00F01AED"/>
    <w:rsid w:val="00F01C8D"/>
    <w:rsid w:val="00F02D2C"/>
    <w:rsid w:val="00F02EA7"/>
    <w:rsid w:val="00F031AB"/>
    <w:rsid w:val="00F0449D"/>
    <w:rsid w:val="00F056A4"/>
    <w:rsid w:val="00F058D9"/>
    <w:rsid w:val="00F06037"/>
    <w:rsid w:val="00F067D8"/>
    <w:rsid w:val="00F06D7E"/>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6E57"/>
    <w:rsid w:val="00F1721B"/>
    <w:rsid w:val="00F172D5"/>
    <w:rsid w:val="00F1769C"/>
    <w:rsid w:val="00F20580"/>
    <w:rsid w:val="00F21B68"/>
    <w:rsid w:val="00F22BDC"/>
    <w:rsid w:val="00F23111"/>
    <w:rsid w:val="00F237EA"/>
    <w:rsid w:val="00F2402E"/>
    <w:rsid w:val="00F24AB4"/>
    <w:rsid w:val="00F24FE4"/>
    <w:rsid w:val="00F26046"/>
    <w:rsid w:val="00F26B33"/>
    <w:rsid w:val="00F27D12"/>
    <w:rsid w:val="00F3009C"/>
    <w:rsid w:val="00F3097C"/>
    <w:rsid w:val="00F309BB"/>
    <w:rsid w:val="00F316E4"/>
    <w:rsid w:val="00F31A43"/>
    <w:rsid w:val="00F31E72"/>
    <w:rsid w:val="00F32266"/>
    <w:rsid w:val="00F32830"/>
    <w:rsid w:val="00F32984"/>
    <w:rsid w:val="00F337B2"/>
    <w:rsid w:val="00F3398A"/>
    <w:rsid w:val="00F342C2"/>
    <w:rsid w:val="00F3442B"/>
    <w:rsid w:val="00F345D0"/>
    <w:rsid w:val="00F35DBB"/>
    <w:rsid w:val="00F368B1"/>
    <w:rsid w:val="00F3690E"/>
    <w:rsid w:val="00F36AD9"/>
    <w:rsid w:val="00F373BE"/>
    <w:rsid w:val="00F41072"/>
    <w:rsid w:val="00F414CB"/>
    <w:rsid w:val="00F422EC"/>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495"/>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26C"/>
    <w:rsid w:val="00F72A74"/>
    <w:rsid w:val="00F7369A"/>
    <w:rsid w:val="00F741D7"/>
    <w:rsid w:val="00F74345"/>
    <w:rsid w:val="00F745EE"/>
    <w:rsid w:val="00F7496E"/>
    <w:rsid w:val="00F74FB4"/>
    <w:rsid w:val="00F750D7"/>
    <w:rsid w:val="00F75C78"/>
    <w:rsid w:val="00F75E47"/>
    <w:rsid w:val="00F75EB2"/>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012"/>
    <w:rsid w:val="00FB7E14"/>
    <w:rsid w:val="00FC0340"/>
    <w:rsid w:val="00FC0603"/>
    <w:rsid w:val="00FC0900"/>
    <w:rsid w:val="00FC0A57"/>
    <w:rsid w:val="00FC0D48"/>
    <w:rsid w:val="00FC1985"/>
    <w:rsid w:val="00FC2824"/>
    <w:rsid w:val="00FC30B1"/>
    <w:rsid w:val="00FC313E"/>
    <w:rsid w:val="00FC4312"/>
    <w:rsid w:val="00FC49A1"/>
    <w:rsid w:val="00FC5039"/>
    <w:rsid w:val="00FC50EC"/>
    <w:rsid w:val="00FC556C"/>
    <w:rsid w:val="00FC55CF"/>
    <w:rsid w:val="00FC6461"/>
    <w:rsid w:val="00FC661C"/>
    <w:rsid w:val="00FC6FA4"/>
    <w:rsid w:val="00FC708D"/>
    <w:rsid w:val="00FC72A6"/>
    <w:rsid w:val="00FC7E84"/>
    <w:rsid w:val="00FD10BE"/>
    <w:rsid w:val="00FD14DF"/>
    <w:rsid w:val="00FD16C4"/>
    <w:rsid w:val="00FD2CBA"/>
    <w:rsid w:val="00FD35F8"/>
    <w:rsid w:val="00FD5CB9"/>
    <w:rsid w:val="00FD7AFA"/>
    <w:rsid w:val="00FE08F0"/>
    <w:rsid w:val="00FE1143"/>
    <w:rsid w:val="00FE121D"/>
    <w:rsid w:val="00FE2B55"/>
    <w:rsid w:val="00FE3C69"/>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3CB6"/>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B5A"/>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0412C-203F-4539-9C0C-482604D32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3674</TotalTime>
  <Pages>6</Pages>
  <Words>2007</Words>
  <Characters>11446</Characters>
  <Application>Microsoft Office Word</Application>
  <DocSecurity>0</DocSecurity>
  <Lines>95</Lines>
  <Paragraphs>26</Paragraphs>
  <ScaleCrop>false</ScaleCrop>
  <Company/>
  <LinksUpToDate>false</LinksUpToDate>
  <CharactersWithSpaces>13427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1877</cp:revision>
  <dcterms:created xsi:type="dcterms:W3CDTF">2021-12-28T06:12:00Z</dcterms:created>
  <dcterms:modified xsi:type="dcterms:W3CDTF">2025-05-09T04:19:00Z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